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962" w14:textId="4F650CE5" w:rsidR="007D6CBF" w:rsidRPr="007D6CBF" w:rsidRDefault="007D6CBF" w:rsidP="007D6C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HGV Class 1 (C + E) </w:t>
      </w:r>
      <w:r w:rsidR="00A63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Brick Grab </w:t>
      </w:r>
      <w:r w:rsidRPr="007D6C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Driver</w:t>
      </w:r>
      <w:r w:rsidR="0058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s </w:t>
      </w:r>
      <w:r w:rsidR="00A63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– MOL / Crane </w:t>
      </w:r>
      <w:r w:rsidR="0058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qualified</w:t>
      </w:r>
    </w:p>
    <w:p w14:paraId="60C10BF9" w14:textId="5037EE74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gtFrame="_blank" w:history="1">
        <w:r w:rsidRPr="007D6C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Brett </w:t>
        </w:r>
        <w:r w:rsidR="00A63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Landscaping</w:t>
        </w:r>
        <w:r w:rsidRPr="007D6C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Ltd</w:t>
        </w:r>
      </w:hyperlink>
    </w:p>
    <w:p w14:paraId="68F53236" w14:textId="5BD26C60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Medway ME3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Loughborough LE12</w:t>
      </w:r>
    </w:p>
    <w:p w14:paraId="21942AE5" w14:textId="37602AF0" w:rsidR="007D6CBF" w:rsidRPr="007D6CBF" w:rsidRDefault="00B02980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£41,483-</w:t>
      </w:r>
      <w:r w:rsidR="007D6CBF" w:rsidRPr="00A63572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£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48,295</w:t>
      </w:r>
      <w:r w:rsidR="007D6CBF"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Full-time, Permanent</w:t>
      </w:r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overtime option </w:t>
      </w:r>
    </w:p>
    <w:p w14:paraId="4C3E4E89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Job details</w:t>
      </w:r>
    </w:p>
    <w:p w14:paraId="0D57B238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Salary</w:t>
      </w:r>
    </w:p>
    <w:p w14:paraId="785CB6A7" w14:textId="1E84B7FD" w:rsidR="007D6CBF" w:rsidRPr="00A63572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</w:pPr>
      <w:r w:rsidRPr="00A63572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41,483-£48,295</w:t>
      </w:r>
      <w:r w:rsidRPr="00A63572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a year</w:t>
      </w:r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 with Overtime earning potential  </w:t>
      </w:r>
      <w:proofErr w:type="spellStart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upto</w:t>
      </w:r>
      <w:proofErr w:type="spellEnd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£51,500</w:t>
      </w:r>
    </w:p>
    <w:p w14:paraId="17D81A3C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Job type</w:t>
      </w:r>
    </w:p>
    <w:p w14:paraId="5873231F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Full-time</w:t>
      </w:r>
    </w:p>
    <w:p w14:paraId="5417465C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Permanent</w:t>
      </w:r>
    </w:p>
    <w:p w14:paraId="1BF3190E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Benefits</w:t>
      </w:r>
    </w:p>
    <w:p w14:paraId="5814FB90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Pulled from the full job description</w:t>
      </w:r>
    </w:p>
    <w:p w14:paraId="3803961C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pension</w:t>
      </w:r>
    </w:p>
    <w:p w14:paraId="7CA27EFE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Life insurance</w:t>
      </w:r>
    </w:p>
    <w:p w14:paraId="00EED9C7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On-site parking</w:t>
      </w:r>
    </w:p>
    <w:p w14:paraId="66255260" w14:textId="77777777" w:rsidR="007D6CBF" w:rsidRPr="007D6CBF" w:rsidRDefault="007D6CBF" w:rsidP="007D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Sick pay</w:t>
      </w:r>
    </w:p>
    <w:p w14:paraId="40D617B9" w14:textId="77777777" w:rsidR="007D6CBF" w:rsidRPr="007D6CBF" w:rsidRDefault="007D6CBF" w:rsidP="007D6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D6CB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Full Job Description</w:t>
      </w:r>
    </w:p>
    <w:p w14:paraId="7058FA42" w14:textId="420E735C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Brett </w:t>
      </w:r>
      <w:r w:rsidR="00A63572">
        <w:rPr>
          <w:rFonts w:ascii="Times New Roman" w:eastAsia="Times New Roman" w:hAnsi="Times New Roman" w:cs="Times New Roman"/>
          <w:sz w:val="24"/>
          <w:szCs w:val="24"/>
          <w:lang w:eastAsia="en-GB"/>
        </w:rPr>
        <w:t>Landscaping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Ltd is one of the largest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independently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owned,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construction material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supplier in the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UK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We have operations based in Kent,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Leicestershire, Yorkshire and Dorset.</w:t>
      </w:r>
    </w:p>
    <w:p w14:paraId="20859EF4" w14:textId="127B386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have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acanc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ies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Class 1 (Cat C + E) driver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with MOL / Crane qualifications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at our operation in Cliffe, nr Rochester, Ken</w:t>
      </w:r>
      <w:r w:rsidR="00B80B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 and our operations at </w:t>
      </w:r>
      <w:proofErr w:type="spellStart"/>
      <w:r w:rsidR="00B80B2D">
        <w:rPr>
          <w:rFonts w:ascii="Times New Roman" w:eastAsia="Times New Roman" w:hAnsi="Times New Roman" w:cs="Times New Roman"/>
          <w:sz w:val="24"/>
          <w:szCs w:val="24"/>
          <w:lang w:eastAsia="en-GB"/>
        </w:rPr>
        <w:t>Loughbrough</w:t>
      </w:r>
      <w:proofErr w:type="spellEnd"/>
      <w:r w:rsidR="00B80B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, Leicestershire</w:t>
      </w:r>
    </w:p>
    <w:p w14:paraId="412FBC8D" w14:textId="6062DD0A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Applicants will ideally have previous experience of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crane offload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vehicles, delivering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construction materials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, although full training will be given to any applicants who lack experience.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Applicants must have a crane / ALLMI qualification.</w:t>
      </w:r>
    </w:p>
    <w:p w14:paraId="5F6132C1" w14:textId="128A284C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Hours of work are approximately 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>48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60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hours per week Monday to Friday, with a start time around 06.00. Applicants must also be prepared to work 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occasional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Saturday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>’s when business needs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, generally only AM.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roles will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involve 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ramping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029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day drivers 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>so applicants must be prepared to have nights out away from base.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EE50588" w14:textId="0C3A9385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Salary is approximately 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41.4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k - 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48,2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k per annum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based on an average week.</w:t>
      </w:r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Option of Overtime could make potential earnings </w:t>
      </w:r>
      <w:proofErr w:type="spellStart"/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>upto</w:t>
      </w:r>
      <w:proofErr w:type="spellEnd"/>
      <w:r w:rsidR="001E32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E32FE" w:rsidRP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£51.5K.  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We also offer a generous contributory pension scheme and death in service benefit.</w:t>
      </w:r>
    </w:p>
    <w:p w14:paraId="23121012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For more details, and to arrange an interview, please apply in writing with your CV.</w:t>
      </w:r>
    </w:p>
    <w:p w14:paraId="06FF37F7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Job Types: Full-time, Permanent</w:t>
      </w:r>
    </w:p>
    <w:p w14:paraId="0812C5C4" w14:textId="4B948FEB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Salary: 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41,483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-£</w:t>
      </w:r>
      <w:r w:rsidR="00B02980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48,295</w:t>
      </w:r>
      <w:r w:rsidRPr="004E77A8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per year</w:t>
      </w:r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overtime option potential earnings </w:t>
      </w:r>
      <w:proofErr w:type="spellStart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>upto</w:t>
      </w:r>
      <w:proofErr w:type="spellEnd"/>
      <w:r w:rsidR="001E32FE">
        <w:rPr>
          <w:rFonts w:ascii="Times New Roman" w:eastAsia="Times New Roman" w:hAnsi="Times New Roman" w:cs="Times New Roman"/>
          <w:color w:val="EE0000"/>
          <w:sz w:val="24"/>
          <w:szCs w:val="24"/>
          <w:lang w:eastAsia="en-GB"/>
        </w:rPr>
        <w:t xml:space="preserve"> £51,500</w:t>
      </w:r>
    </w:p>
    <w:p w14:paraId="5339AB2C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Benefits:</w:t>
      </w:r>
    </w:p>
    <w:p w14:paraId="66688EF3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pension</w:t>
      </w:r>
    </w:p>
    <w:p w14:paraId="5440E38E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Life insurance</w:t>
      </w:r>
    </w:p>
    <w:p w14:paraId="5866B246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On-site parking</w:t>
      </w:r>
    </w:p>
    <w:p w14:paraId="76D212A6" w14:textId="77777777" w:rsidR="007D6CBF" w:rsidRPr="007D6CBF" w:rsidRDefault="007D6CBF" w:rsidP="007D6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Sick pay</w:t>
      </w:r>
    </w:p>
    <w:p w14:paraId="742267BB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Schedule:</w:t>
      </w:r>
    </w:p>
    <w:p w14:paraId="66F273D5" w14:textId="77777777" w:rsidR="007D6CBF" w:rsidRPr="007D6CBF" w:rsidRDefault="007D6CBF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Day shift</w:t>
      </w:r>
    </w:p>
    <w:p w14:paraId="7E5298CD" w14:textId="77777777" w:rsidR="007D6CBF" w:rsidRPr="007D6CBF" w:rsidRDefault="007D6CBF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Monday to Friday</w:t>
      </w:r>
    </w:p>
    <w:p w14:paraId="41BCFC4A" w14:textId="77777777" w:rsidR="007D6CBF" w:rsidRDefault="007D6CBF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Overtime</w:t>
      </w:r>
    </w:p>
    <w:p w14:paraId="36E06FA9" w14:textId="31E64088" w:rsidR="004E77A8" w:rsidRDefault="004E77A8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Tramping / nights out</w:t>
      </w:r>
    </w:p>
    <w:p w14:paraId="68DCEA6F" w14:textId="2021E782" w:rsidR="00B02980" w:rsidRPr="007D6CBF" w:rsidRDefault="00B02980" w:rsidP="007D6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Occasional Saturday work</w:t>
      </w:r>
    </w:p>
    <w:p w14:paraId="27981A80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Experience:</w:t>
      </w:r>
    </w:p>
    <w:p w14:paraId="113D7A31" w14:textId="77777777" w:rsidR="007D6CBF" w:rsidRPr="007D6CBF" w:rsidRDefault="007D6CBF" w:rsidP="007D6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Driving a Goods Vehicle: 1 year (preferred)</w:t>
      </w:r>
    </w:p>
    <w:p w14:paraId="7E856D88" w14:textId="77777777" w:rsidR="007D6CBF" w:rsidRPr="007D6CBF" w:rsidRDefault="007D6CBF" w:rsidP="007D6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driving: 1 year (preferred)</w:t>
      </w:r>
    </w:p>
    <w:p w14:paraId="5FC80266" w14:textId="77777777" w:rsidR="007D6CBF" w:rsidRPr="007D6CBF" w:rsidRDefault="007D6CBF" w:rsidP="007D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Licence/Certification:</w:t>
      </w:r>
    </w:p>
    <w:p w14:paraId="34DE90FB" w14:textId="35D8CF3B" w:rsidR="00582016" w:rsidRDefault="00582016" w:rsidP="007D6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ALLMI / Crane offload qualification (essential)</w:t>
      </w:r>
    </w:p>
    <w:p w14:paraId="1710F6F9" w14:textId="04FB39A1" w:rsidR="007D6CBF" w:rsidRPr="007D6CBF" w:rsidRDefault="007D6CBF" w:rsidP="007D6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Driver CPC (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essential</w:t>
      </w: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0DF61DD" w14:textId="69467D0B" w:rsidR="007D6CBF" w:rsidRPr="007D6CBF" w:rsidRDefault="007D6CBF" w:rsidP="007D6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6CBF">
        <w:rPr>
          <w:rFonts w:ascii="Times New Roman" w:eastAsia="Times New Roman" w:hAnsi="Times New Roman" w:cs="Times New Roman"/>
          <w:sz w:val="24"/>
          <w:szCs w:val="24"/>
          <w:lang w:eastAsia="en-GB"/>
        </w:rPr>
        <w:t>Digital Tachograph Card (</w:t>
      </w:r>
      <w:r w:rsidR="00582016">
        <w:rPr>
          <w:rFonts w:ascii="Times New Roman" w:eastAsia="Times New Roman" w:hAnsi="Times New Roman" w:cs="Times New Roman"/>
          <w:sz w:val="24"/>
          <w:szCs w:val="24"/>
          <w:lang w:eastAsia="en-GB"/>
        </w:rPr>
        <w:t>essential</w:t>
      </w:r>
      <w:r w:rsidR="004E77A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998B2AA" w14:textId="77777777" w:rsidR="00461523" w:rsidRDefault="00461523"/>
    <w:sectPr w:rsidR="00461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A19"/>
    <w:multiLevelType w:val="multilevel"/>
    <w:tmpl w:val="061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02DF"/>
    <w:multiLevelType w:val="multilevel"/>
    <w:tmpl w:val="C35C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26C15"/>
    <w:multiLevelType w:val="multilevel"/>
    <w:tmpl w:val="49A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E06D0"/>
    <w:multiLevelType w:val="multilevel"/>
    <w:tmpl w:val="11A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608009">
    <w:abstractNumId w:val="3"/>
  </w:num>
  <w:num w:numId="2" w16cid:durableId="1854221271">
    <w:abstractNumId w:val="2"/>
  </w:num>
  <w:num w:numId="3" w16cid:durableId="1446344962">
    <w:abstractNumId w:val="0"/>
  </w:num>
  <w:num w:numId="4" w16cid:durableId="33646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BF"/>
    <w:rsid w:val="00020F28"/>
    <w:rsid w:val="00080732"/>
    <w:rsid w:val="0014252D"/>
    <w:rsid w:val="001E32FE"/>
    <w:rsid w:val="00461523"/>
    <w:rsid w:val="004E77A8"/>
    <w:rsid w:val="00582016"/>
    <w:rsid w:val="007D6CBF"/>
    <w:rsid w:val="00A63572"/>
    <w:rsid w:val="00B02980"/>
    <w:rsid w:val="00B114BE"/>
    <w:rsid w:val="00B80B2D"/>
    <w:rsid w:val="00BC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A71B"/>
  <w15:chartTrackingRefBased/>
  <w15:docId w15:val="{2CAF8E2C-B27E-4EA4-B7DB-9A849CAA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6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4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76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9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13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5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8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40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4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83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56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89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3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07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0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indeed.com/cmp/Brett-Aggregates-Ltd?campaignid=mobvjcmp&amp;from=mobviewjob&amp;tk=1g4fqfu3a2fe6000&amp;fromjk=ae50e71e1f178b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Baker</dc:creator>
  <cp:keywords/>
  <dc:description/>
  <cp:lastModifiedBy>Jo Taylor</cp:lastModifiedBy>
  <cp:revision>2</cp:revision>
  <dcterms:created xsi:type="dcterms:W3CDTF">2025-10-09T08:01:00Z</dcterms:created>
  <dcterms:modified xsi:type="dcterms:W3CDTF">2025-10-09T08:01:00Z</dcterms:modified>
</cp:coreProperties>
</file>