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71AF" w14:textId="27EB289B" w:rsidR="00C94216" w:rsidRDefault="00C94216" w:rsidP="001B76DD">
      <w:pPr>
        <w:pStyle w:val="NoSpacing"/>
      </w:pPr>
    </w:p>
    <w:p w14:paraId="4D650DBF" w14:textId="0FB9367C" w:rsidR="00012E3C" w:rsidRPr="003B1380" w:rsidRDefault="00D26E74">
      <w:pPr>
        <w:rPr>
          <w:rFonts w:cs="Arial"/>
        </w:rPr>
      </w:pP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658241" behindDoc="0" locked="0" layoutInCell="1" allowOverlap="1" wp14:anchorId="2D668651" wp14:editId="16E703C4">
            <wp:simplePos x="0" y="0"/>
            <wp:positionH relativeFrom="margin">
              <wp:align>left</wp:align>
            </wp:positionH>
            <wp:positionV relativeFrom="paragraph">
              <wp:posOffset>-321547</wp:posOffset>
            </wp:positionV>
            <wp:extent cx="911860" cy="914400"/>
            <wp:effectExtent l="0" t="0" r="254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513BA6EB" wp14:editId="58CF6B87">
            <wp:simplePos x="0" y="0"/>
            <wp:positionH relativeFrom="column">
              <wp:posOffset>4229100</wp:posOffset>
            </wp:positionH>
            <wp:positionV relativeFrom="paragraph">
              <wp:posOffset>-261620</wp:posOffset>
            </wp:positionV>
            <wp:extent cx="1674495" cy="704215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D446F" w14:textId="77777777" w:rsidR="00012E3C" w:rsidRPr="003B1380" w:rsidRDefault="00012E3C">
      <w:pPr>
        <w:rPr>
          <w:rFonts w:cs="Arial"/>
        </w:rPr>
      </w:pPr>
    </w:p>
    <w:p w14:paraId="35C72D51" w14:textId="77777777" w:rsidR="00012E3C" w:rsidRPr="003B1380" w:rsidRDefault="00012E3C" w:rsidP="001440BA">
      <w:pPr>
        <w:pStyle w:val="NoSpacing"/>
        <w:rPr>
          <w:rFonts w:cs="Arial"/>
        </w:rPr>
      </w:pPr>
    </w:p>
    <w:p w14:paraId="22273848" w14:textId="679F3BA7" w:rsidR="00012E3C" w:rsidRPr="006D35F6" w:rsidRDefault="00012E3C">
      <w:pPr>
        <w:rPr>
          <w:rFonts w:ascii="Times New Roman" w:hAnsi="Times New Roman"/>
          <w:color w:val="0000FF"/>
        </w:rPr>
      </w:pPr>
    </w:p>
    <w:p w14:paraId="55A6D94D" w14:textId="77777777" w:rsidR="00012E3C" w:rsidRPr="003B1380" w:rsidRDefault="00012E3C">
      <w:pPr>
        <w:rPr>
          <w:rFonts w:cs="Arial"/>
          <w:color w:val="0000FF"/>
        </w:rPr>
      </w:pPr>
    </w:p>
    <w:tbl>
      <w:tblPr>
        <w:tblW w:w="10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5025"/>
      </w:tblGrid>
      <w:tr w:rsidR="00012E3C" w:rsidRPr="003B1380" w14:paraId="278BDEDB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32F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 xml:space="preserve">JOB TITLE: 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51DA" w14:textId="7CABC1D4" w:rsidR="00012E3C" w:rsidRPr="006D35F6" w:rsidRDefault="001431EE" w:rsidP="365533F4">
            <w:pPr>
              <w:rPr>
                <w:color w:val="2F5496" w:themeColor="accent1" w:themeShade="BF"/>
              </w:rPr>
            </w:pPr>
            <w:r>
              <w:t>HR Administrator</w:t>
            </w:r>
          </w:p>
        </w:tc>
      </w:tr>
      <w:tr w:rsidR="00012E3C" w:rsidRPr="003B1380" w14:paraId="34BF2895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360D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>DEPARTMENT: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C9DF" w14:textId="4C951506" w:rsidR="00793A01" w:rsidRPr="006D35F6" w:rsidRDefault="005779C0" w:rsidP="365533F4">
            <w:pPr>
              <w:rPr>
                <w:color w:val="2F5496" w:themeColor="accent1" w:themeShade="BF"/>
              </w:rPr>
            </w:pPr>
            <w:r>
              <w:t>Senior Management</w:t>
            </w:r>
          </w:p>
        </w:tc>
      </w:tr>
      <w:tr w:rsidR="00012E3C" w:rsidRPr="003B1380" w14:paraId="4080C7D7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B4A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>COMPANY:</w:t>
            </w:r>
          </w:p>
          <w:p w14:paraId="1311D396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2D5" w14:textId="2BAE4D12" w:rsidR="00012E3C" w:rsidRPr="006D35F6" w:rsidRDefault="00E034E9" w:rsidP="365533F4">
            <w:pPr>
              <w:spacing w:line="259" w:lineRule="auto"/>
              <w:rPr>
                <w:color w:val="2F5496" w:themeColor="accent1" w:themeShade="BF"/>
              </w:rPr>
            </w:pPr>
            <w:r w:rsidRPr="365533F4">
              <w:t xml:space="preserve">Brett </w:t>
            </w:r>
            <w:r w:rsidR="00262C6A">
              <w:t>Landscaping and Building Products</w:t>
            </w:r>
          </w:p>
        </w:tc>
      </w:tr>
      <w:tr w:rsidR="00012E3C" w:rsidRPr="003B1380" w14:paraId="5253984A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615E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>LOCATION:</w:t>
            </w:r>
          </w:p>
          <w:p w14:paraId="5CC719F4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986E" w14:textId="640BCE96" w:rsidR="00793A01" w:rsidRPr="006D35F6" w:rsidRDefault="00262C6A" w:rsidP="365533F4">
            <w:pPr>
              <w:rPr>
                <w:color w:val="2F5496" w:themeColor="accent1" w:themeShade="BF"/>
              </w:rPr>
            </w:pPr>
            <w:r>
              <w:t>Barrow upon Soar, Leicestershire</w:t>
            </w:r>
          </w:p>
        </w:tc>
      </w:tr>
      <w:tr w:rsidR="00012E3C" w:rsidRPr="003B1380" w14:paraId="6561C895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3109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>REPORTS TO: (Job Title of immediate supervisor)</w:t>
            </w:r>
          </w:p>
          <w:p w14:paraId="44942486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3597" w14:textId="3DB6FA73" w:rsidR="00012E3C" w:rsidRPr="006D35F6" w:rsidRDefault="00262C6A" w:rsidP="365533F4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Managing Director</w:t>
            </w:r>
          </w:p>
        </w:tc>
      </w:tr>
      <w:tr w:rsidR="00012E3C" w:rsidRPr="003B1380" w14:paraId="67275585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E18" w14:textId="77777777" w:rsidR="00012E3C" w:rsidRPr="006D35F6" w:rsidRDefault="00012E3C" w:rsidP="365533F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2F5496" w:themeColor="accent1" w:themeShade="BF"/>
              </w:rPr>
            </w:pPr>
            <w:r w:rsidRPr="365533F4">
              <w:rPr>
                <w:u w:val="single"/>
              </w:rPr>
              <w:t>ORGANISATION:</w:t>
            </w:r>
            <w:r w:rsidRPr="365533F4">
              <w:t xml:space="preserve"> (Show where this job fits in the organisation)</w:t>
            </w:r>
          </w:p>
          <w:p w14:paraId="35B2F320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2D25D563" w14:textId="4AFB4689" w:rsidR="00012E3C" w:rsidRPr="00D26E74" w:rsidRDefault="00E034E9" w:rsidP="365533F4">
            <w:pPr>
              <w:tabs>
                <w:tab w:val="left" w:pos="360"/>
              </w:tabs>
              <w:rPr>
                <w:rFonts w:cs="Arial"/>
                <w:color w:val="2F5496" w:themeColor="accent1" w:themeShade="BF"/>
              </w:rPr>
            </w:pPr>
            <w:r>
              <w:br/>
            </w:r>
            <w:r w:rsidR="001431EE">
              <w:rPr>
                <w:noProof/>
              </w:rPr>
              <w:drawing>
                <wp:inline distT="0" distB="0" distL="0" distR="0" wp14:anchorId="24CDCD10" wp14:editId="0640A9BF">
                  <wp:extent cx="6244590" cy="2201545"/>
                  <wp:effectExtent l="0" t="0" r="3810" b="8255"/>
                  <wp:docPr id="1483738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73826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4590" cy="220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C72A8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</w:p>
        </w:tc>
      </w:tr>
      <w:tr w:rsidR="00012E3C" w:rsidRPr="003B1380" w14:paraId="50ADB339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BBE3" w14:textId="77777777" w:rsidR="00012E3C" w:rsidRPr="006D35F6" w:rsidRDefault="00012E3C" w:rsidP="365533F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2F5496" w:themeColor="accent1" w:themeShade="BF"/>
                <w:u w:val="single"/>
              </w:rPr>
            </w:pPr>
            <w:r w:rsidRPr="365533F4">
              <w:rPr>
                <w:u w:val="single"/>
              </w:rPr>
              <w:t>RESOURCES:</w:t>
            </w:r>
          </w:p>
          <w:p w14:paraId="491CD4DF" w14:textId="77777777" w:rsidR="00012E3C" w:rsidRPr="006D35F6" w:rsidRDefault="00012E3C" w:rsidP="365533F4">
            <w:pPr>
              <w:tabs>
                <w:tab w:val="left" w:pos="360"/>
              </w:tabs>
              <w:ind w:left="60"/>
              <w:rPr>
                <w:color w:val="2F5496" w:themeColor="accent1" w:themeShade="BF"/>
                <w:u w:val="single"/>
              </w:rPr>
            </w:pPr>
          </w:p>
          <w:p w14:paraId="721F4DF1" w14:textId="7BF0CD53" w:rsidR="00012E3C" w:rsidRPr="006D35F6" w:rsidRDefault="00012E3C" w:rsidP="365533F4">
            <w:pPr>
              <w:tabs>
                <w:tab w:val="left" w:pos="360"/>
              </w:tabs>
              <w:ind w:left="360"/>
              <w:rPr>
                <w:rFonts w:cs="Arial"/>
                <w:color w:val="2F5496" w:themeColor="accent1" w:themeShade="BF"/>
              </w:rPr>
            </w:pPr>
            <w:r w:rsidRPr="365533F4">
              <w:t>Budget(s) Controlled/Influenced:</w:t>
            </w:r>
            <w:r w:rsidR="00E034E9" w:rsidRPr="365533F4">
              <w:t xml:space="preserve"> </w:t>
            </w:r>
            <w:r w:rsidR="00534FFD">
              <w:rPr>
                <w:rFonts w:cs="Arial"/>
              </w:rPr>
              <w:t>NA</w:t>
            </w:r>
          </w:p>
          <w:p w14:paraId="7087D2C0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25AD0564" w14:textId="257835FD" w:rsidR="00012E3C" w:rsidRPr="006D35F6" w:rsidRDefault="00012E3C" w:rsidP="365533F4">
            <w:pPr>
              <w:tabs>
                <w:tab w:val="left" w:pos="360"/>
              </w:tabs>
              <w:ind w:left="360"/>
              <w:rPr>
                <w:color w:val="2F5496" w:themeColor="accent1" w:themeShade="BF"/>
              </w:rPr>
            </w:pPr>
            <w:r w:rsidRPr="365533F4">
              <w:t xml:space="preserve">Number of </w:t>
            </w:r>
            <w:r w:rsidRPr="365533F4">
              <w:rPr>
                <w:rFonts w:cs="Arial"/>
              </w:rPr>
              <w:t>Direct/</w:t>
            </w:r>
            <w:r w:rsidRPr="365533F4">
              <w:t>Indirect Subordinates:</w:t>
            </w:r>
            <w:r w:rsidR="00E034E9" w:rsidRPr="365533F4">
              <w:t xml:space="preserve"> </w:t>
            </w:r>
            <w:r w:rsidR="00534FFD">
              <w:t>None</w:t>
            </w:r>
          </w:p>
          <w:p w14:paraId="79B487B2" w14:textId="77777777" w:rsidR="00012E3C" w:rsidRPr="001440BA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1DC6A49D" w14:textId="77777777" w:rsidR="00012E3C" w:rsidRPr="001440BA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68A5D2B4" w14:textId="1BE7EF98" w:rsidR="00012E3C" w:rsidRPr="006D35F6" w:rsidRDefault="00012E3C" w:rsidP="365533F4">
            <w:pPr>
              <w:tabs>
                <w:tab w:val="left" w:pos="360"/>
              </w:tabs>
              <w:ind w:left="360"/>
              <w:rPr>
                <w:color w:val="2F5496" w:themeColor="accent1" w:themeShade="BF"/>
              </w:rPr>
            </w:pPr>
            <w:r w:rsidRPr="365533F4">
              <w:t xml:space="preserve">Plant/Equipment </w:t>
            </w:r>
            <w:r w:rsidRPr="365533F4">
              <w:rPr>
                <w:rFonts w:cs="Arial"/>
              </w:rPr>
              <w:t>Responsible For:</w:t>
            </w:r>
            <w:r w:rsidR="00E034E9" w:rsidRPr="365533F4">
              <w:t xml:space="preserve"> </w:t>
            </w:r>
            <w:r w:rsidR="00534FFD">
              <w:t>None</w:t>
            </w:r>
          </w:p>
          <w:p w14:paraId="2B9E929C" w14:textId="5A1AA055" w:rsidR="00012E3C" w:rsidRPr="00D26E74" w:rsidRDefault="5C9768DE" w:rsidP="365533F4">
            <w:pPr>
              <w:tabs>
                <w:tab w:val="left" w:pos="360"/>
              </w:tabs>
              <w:rPr>
                <w:rFonts w:cs="Arial"/>
                <w:color w:val="2F5496" w:themeColor="accent1" w:themeShade="BF"/>
              </w:rPr>
            </w:pPr>
            <w:r w:rsidRPr="365533F4">
              <w:rPr>
                <w:rFonts w:cs="Arial"/>
              </w:rPr>
              <w:t xml:space="preserve"> </w:t>
            </w:r>
          </w:p>
          <w:p w14:paraId="7D6B2783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06BAE4EF" w14:textId="1158B875" w:rsidR="00534FFD" w:rsidRPr="006D35F6" w:rsidRDefault="00012E3C" w:rsidP="00262C6A">
            <w:pPr>
              <w:tabs>
                <w:tab w:val="left" w:pos="360"/>
              </w:tabs>
              <w:ind w:left="360"/>
              <w:rPr>
                <w:color w:val="2F5496" w:themeColor="accent1" w:themeShade="BF"/>
              </w:rPr>
            </w:pPr>
            <w:r w:rsidRPr="365533F4">
              <w:t>Key Internal/External Contacts:</w:t>
            </w:r>
            <w:r w:rsidR="00E034E9" w:rsidRPr="365533F4">
              <w:t xml:space="preserve"> </w:t>
            </w:r>
            <w:r w:rsidR="00262C6A">
              <w:t xml:space="preserve">Managers across the business and Group HR, Group IT and limited external HR specialists </w:t>
            </w:r>
          </w:p>
          <w:p w14:paraId="24BF816F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61D5586A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  <w:u w:val="single"/>
              </w:rPr>
            </w:pPr>
          </w:p>
        </w:tc>
      </w:tr>
      <w:tr w:rsidR="00012E3C" w:rsidRPr="003B1380" w14:paraId="1A6C4DDD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6DF2" w14:textId="77777777" w:rsidR="00012E3C" w:rsidRPr="006D35F6" w:rsidRDefault="00012E3C" w:rsidP="365533F4">
            <w:pPr>
              <w:numPr>
                <w:ilvl w:val="0"/>
                <w:numId w:val="1"/>
              </w:numPr>
              <w:rPr>
                <w:color w:val="2F5496" w:themeColor="accent1" w:themeShade="BF"/>
              </w:rPr>
            </w:pPr>
            <w:r w:rsidRPr="365533F4">
              <w:rPr>
                <w:u w:val="single"/>
              </w:rPr>
              <w:t>PURPOSE OF THE JOB:</w:t>
            </w:r>
            <w:r w:rsidRPr="365533F4">
              <w:t xml:space="preserve"> (What is the main reason for this job to exist? How does it add value to the Company?)</w:t>
            </w:r>
          </w:p>
          <w:p w14:paraId="05139414" w14:textId="77777777" w:rsidR="00E034E9" w:rsidRPr="006D35F6" w:rsidRDefault="00E034E9" w:rsidP="365533F4">
            <w:pPr>
              <w:ind w:left="420"/>
              <w:rPr>
                <w:color w:val="2F5496" w:themeColor="accent1" w:themeShade="BF"/>
              </w:rPr>
            </w:pPr>
          </w:p>
          <w:p w14:paraId="684BB7C7" w14:textId="50BC10A5" w:rsidR="006A507E" w:rsidRDefault="00CD1FB2" w:rsidP="00CD1FB2">
            <w:pPr>
              <w:rPr>
                <w:rFonts w:cs="Arial"/>
                <w:sz w:val="22"/>
                <w:szCs w:val="22"/>
              </w:rPr>
            </w:pPr>
            <w:r w:rsidRPr="00CD1FB2">
              <w:rPr>
                <w:rFonts w:cs="Arial"/>
                <w:sz w:val="22"/>
                <w:szCs w:val="22"/>
              </w:rPr>
              <w:t>The</w:t>
            </w:r>
            <w:r w:rsidR="001431EE">
              <w:rPr>
                <w:rFonts w:cs="Arial"/>
                <w:sz w:val="22"/>
                <w:szCs w:val="22"/>
              </w:rPr>
              <w:t xml:space="preserve"> HR Administrator</w:t>
            </w:r>
            <w:r w:rsidRPr="00CD1FB2">
              <w:rPr>
                <w:rFonts w:cs="Arial"/>
                <w:sz w:val="22"/>
                <w:szCs w:val="22"/>
              </w:rPr>
              <w:t xml:space="preserve"> is </w:t>
            </w:r>
            <w:r w:rsidR="00262C6A">
              <w:rPr>
                <w:rFonts w:cs="Arial"/>
                <w:sz w:val="22"/>
                <w:szCs w:val="22"/>
              </w:rPr>
              <w:t>to support line managers across the business with HR issues which require support and complete essential monthly recording and reporting</w:t>
            </w:r>
            <w:r w:rsidRPr="00CD1FB2">
              <w:rPr>
                <w:rFonts w:cs="Arial"/>
                <w:sz w:val="22"/>
                <w:szCs w:val="22"/>
              </w:rPr>
              <w:t xml:space="preserve"> </w:t>
            </w:r>
          </w:p>
          <w:p w14:paraId="27061735" w14:textId="77777777" w:rsidR="006A507E" w:rsidRDefault="006A507E" w:rsidP="00CD1FB2">
            <w:pPr>
              <w:rPr>
                <w:rFonts w:cs="Arial"/>
                <w:sz w:val="22"/>
                <w:szCs w:val="22"/>
              </w:rPr>
            </w:pPr>
          </w:p>
          <w:p w14:paraId="15076729" w14:textId="668DB8C1" w:rsidR="00CD1FB2" w:rsidRPr="00CD1FB2" w:rsidRDefault="006A507E" w:rsidP="00CD1FB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Working in a fast-paced environment, t</w:t>
            </w:r>
            <w:r w:rsidR="00CD1FB2" w:rsidRPr="00CD1FB2">
              <w:rPr>
                <w:rFonts w:cs="Arial"/>
                <w:sz w:val="22"/>
                <w:szCs w:val="22"/>
              </w:rPr>
              <w:t xml:space="preserve">he role </w:t>
            </w:r>
            <w:r>
              <w:rPr>
                <w:rFonts w:cs="Arial"/>
                <w:sz w:val="22"/>
                <w:szCs w:val="22"/>
              </w:rPr>
              <w:t>holder will support</w:t>
            </w:r>
            <w:r w:rsidR="00CD1FB2" w:rsidRPr="00CD1FB2">
              <w:rPr>
                <w:rFonts w:cs="Arial"/>
                <w:sz w:val="22"/>
                <w:szCs w:val="22"/>
              </w:rPr>
              <w:t xml:space="preserve"> the operational </w:t>
            </w:r>
            <w:r w:rsidR="00262C6A">
              <w:rPr>
                <w:rFonts w:cs="Arial"/>
                <w:sz w:val="22"/>
                <w:szCs w:val="22"/>
              </w:rPr>
              <w:t xml:space="preserve">and commercial </w:t>
            </w:r>
            <w:r w:rsidR="00CD1FB2" w:rsidRPr="00CD1FB2">
              <w:rPr>
                <w:rFonts w:cs="Arial"/>
                <w:sz w:val="22"/>
                <w:szCs w:val="22"/>
              </w:rPr>
              <w:t>activities of the full employee life cycle. The</w:t>
            </w:r>
            <w:r>
              <w:rPr>
                <w:rFonts w:cs="Arial"/>
                <w:sz w:val="22"/>
                <w:szCs w:val="22"/>
              </w:rPr>
              <w:t>y will be the</w:t>
            </w:r>
            <w:r w:rsidR="00CD1FB2" w:rsidRPr="00CD1FB2">
              <w:rPr>
                <w:rFonts w:cs="Arial"/>
                <w:sz w:val="22"/>
                <w:szCs w:val="22"/>
              </w:rPr>
              <w:t xml:space="preserve"> first point of contact for the business in providing advice with regards to</w:t>
            </w:r>
            <w:r>
              <w:rPr>
                <w:rFonts w:cs="Arial"/>
                <w:sz w:val="22"/>
                <w:szCs w:val="22"/>
              </w:rPr>
              <w:t xml:space="preserve"> the HR employee system, HR</w:t>
            </w:r>
            <w:r w:rsidR="00CD1FB2" w:rsidRPr="00CD1FB2">
              <w:rPr>
                <w:rFonts w:cs="Arial"/>
                <w:sz w:val="22"/>
                <w:szCs w:val="22"/>
              </w:rPr>
              <w:t xml:space="preserve"> policies and procedures. This is a supportive role in all aspects of human resources, including employee relations, systems management, payroll, recruitment and the reporting of key people data. </w:t>
            </w:r>
          </w:p>
          <w:p w14:paraId="580D54FA" w14:textId="77777777" w:rsidR="00CD1FB2" w:rsidRPr="00CD1FB2" w:rsidRDefault="00CD1FB2" w:rsidP="00CD1FB2">
            <w:pPr>
              <w:rPr>
                <w:rFonts w:cs="Arial"/>
                <w:sz w:val="22"/>
                <w:szCs w:val="22"/>
              </w:rPr>
            </w:pPr>
          </w:p>
          <w:p w14:paraId="1281E6CC" w14:textId="35B17B9D" w:rsidR="00CD1FB2" w:rsidRPr="00CD1FB2" w:rsidRDefault="00CD1FB2" w:rsidP="00CD1FB2">
            <w:pPr>
              <w:rPr>
                <w:rFonts w:cs="Arial"/>
                <w:sz w:val="22"/>
                <w:szCs w:val="22"/>
              </w:rPr>
            </w:pPr>
            <w:r w:rsidRPr="00CD1FB2">
              <w:rPr>
                <w:rFonts w:cs="Arial"/>
                <w:sz w:val="22"/>
                <w:szCs w:val="22"/>
              </w:rPr>
              <w:t xml:space="preserve">The role will be based at the Brett </w:t>
            </w:r>
            <w:r w:rsidR="00262C6A">
              <w:rPr>
                <w:rFonts w:cs="Arial"/>
                <w:sz w:val="22"/>
                <w:szCs w:val="22"/>
              </w:rPr>
              <w:t xml:space="preserve">Landscaping and Building Products </w:t>
            </w:r>
            <w:r w:rsidRPr="00CD1FB2">
              <w:rPr>
                <w:rFonts w:cs="Arial"/>
                <w:sz w:val="22"/>
                <w:szCs w:val="22"/>
              </w:rPr>
              <w:t xml:space="preserve">head office in </w:t>
            </w:r>
            <w:r w:rsidR="00262C6A">
              <w:rPr>
                <w:rFonts w:cs="Arial"/>
                <w:sz w:val="22"/>
                <w:szCs w:val="22"/>
              </w:rPr>
              <w:t>Barrow upon Soar, Leicestershire reporting to the Managing Director</w:t>
            </w:r>
            <w:r w:rsidRPr="00CD1FB2">
              <w:rPr>
                <w:rFonts w:cs="Arial"/>
                <w:sz w:val="22"/>
                <w:szCs w:val="22"/>
              </w:rPr>
              <w:t>.</w:t>
            </w:r>
          </w:p>
          <w:p w14:paraId="1757B29F" w14:textId="77777777" w:rsidR="00012E3C" w:rsidRPr="006D35F6" w:rsidRDefault="00012E3C" w:rsidP="00CD1FB2">
            <w:pPr>
              <w:jc w:val="both"/>
              <w:rPr>
                <w:color w:val="2F5496" w:themeColor="accent1" w:themeShade="BF"/>
                <w:u w:val="single"/>
              </w:rPr>
            </w:pPr>
          </w:p>
        </w:tc>
      </w:tr>
      <w:tr w:rsidR="00012E3C" w:rsidRPr="003B1380" w14:paraId="02A5EC50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F957BB" w14:textId="77777777" w:rsidR="009A56C1" w:rsidRPr="001431EE" w:rsidRDefault="00B96E51" w:rsidP="00B96E51">
            <w:pPr>
              <w:spacing w:after="160" w:line="259" w:lineRule="auto"/>
              <w:rPr>
                <w:u w:val="single"/>
              </w:rPr>
            </w:pPr>
            <w:r w:rsidRPr="001431EE">
              <w:rPr>
                <w:u w:val="single"/>
              </w:rPr>
              <w:lastRenderedPageBreak/>
              <w:t>MAIN RESPONSBILITIES:</w:t>
            </w:r>
          </w:p>
          <w:p w14:paraId="211742A7" w14:textId="77777777" w:rsidR="00777C97" w:rsidRPr="00777C97" w:rsidRDefault="00777C97" w:rsidP="00777C97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Provide basic employment policy advice to line managers and employees on a range of HR matters, including:</w:t>
            </w:r>
          </w:p>
          <w:p w14:paraId="1464C528" w14:textId="77777777" w:rsidR="00777C97" w:rsidRPr="00777C97" w:rsidRDefault="00777C97" w:rsidP="00777C97">
            <w:pPr>
              <w:numPr>
                <w:ilvl w:val="0"/>
                <w:numId w:val="21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contract queries;</w:t>
            </w:r>
          </w:p>
          <w:p w14:paraId="78EC43C1" w14:textId="77777777" w:rsidR="00777C97" w:rsidRPr="00777C97" w:rsidRDefault="00777C97" w:rsidP="00777C97">
            <w:pPr>
              <w:numPr>
                <w:ilvl w:val="0"/>
                <w:numId w:val="21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policies and procedures;</w:t>
            </w:r>
          </w:p>
          <w:p w14:paraId="1AF0341C" w14:textId="69F5AC91" w:rsidR="00777C97" w:rsidRPr="00777C97" w:rsidRDefault="00777C97" w:rsidP="00777C97">
            <w:pPr>
              <w:numPr>
                <w:ilvl w:val="0"/>
                <w:numId w:val="21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learning and development</w:t>
            </w:r>
          </w:p>
          <w:p w14:paraId="307E7626" w14:textId="77777777" w:rsidR="00262C6A" w:rsidRDefault="00777C97" w:rsidP="00777C97">
            <w:pPr>
              <w:numPr>
                <w:ilvl w:val="0"/>
                <w:numId w:val="21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occupational </w:t>
            </w:r>
            <w:r w:rsidR="00AA5165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h</w:t>
            </w: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ealth referrals</w:t>
            </w:r>
          </w:p>
          <w:p w14:paraId="0C0BC65B" w14:textId="236117D4" w:rsidR="00777C97" w:rsidRPr="00777C97" w:rsidRDefault="00262C6A" w:rsidP="00777C97">
            <w:pPr>
              <w:numPr>
                <w:ilvl w:val="0"/>
                <w:numId w:val="21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occupational health monitoring</w:t>
            </w:r>
            <w:r w:rsidR="00777C97"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 </w:t>
            </w:r>
          </w:p>
          <w:p w14:paraId="3AC53CAB" w14:textId="77777777" w:rsidR="00777C97" w:rsidRPr="00777C97" w:rsidRDefault="00777C97" w:rsidP="00777C97">
            <w:p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32A612EC" w14:textId="511C98C1" w:rsidR="00777C97" w:rsidRDefault="00777C97" w:rsidP="00047E8F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CD64DF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Support the effective onboarding of new starters </w:t>
            </w:r>
            <w:r w:rsidR="00262C6A" w:rsidRPr="00CD64DF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in Brett Landscaping and Building Products across its three operational sites of Barrow, Cliffe and Poole</w:t>
            </w:r>
            <w:r w:rsidR="00CD64DF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.</w:t>
            </w:r>
          </w:p>
          <w:p w14:paraId="6415BF78" w14:textId="77777777" w:rsidR="00CD64DF" w:rsidRPr="00CD64DF" w:rsidRDefault="00CD64DF" w:rsidP="00CD64DF">
            <w:pPr>
              <w:tabs>
                <w:tab w:val="left" w:pos="-720"/>
                <w:tab w:val="left" w:pos="709"/>
              </w:tabs>
              <w:suppressAutoHyphens/>
              <w:ind w:left="720"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2830B4FD" w14:textId="77777777" w:rsidR="00777C97" w:rsidRPr="00777C97" w:rsidRDefault="00777C97" w:rsidP="00777C97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Complete administrative tasks that include, but not limited to, maintenance of relevant HR systems and databases, generating letters/ documentation, taking notes/actions of meetings and the setting up of meetings/hearings.</w:t>
            </w:r>
          </w:p>
          <w:p w14:paraId="6F9C0BCC" w14:textId="77777777" w:rsidR="00777C97" w:rsidRPr="00777C97" w:rsidRDefault="00777C97" w:rsidP="00777C97">
            <w:pPr>
              <w:tabs>
                <w:tab w:val="left" w:pos="-720"/>
                <w:tab w:val="left" w:pos="709"/>
              </w:tabs>
              <w:suppressAutoHyphens/>
              <w:ind w:left="720"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507D92A9" w14:textId="77777777" w:rsidR="00777C97" w:rsidRPr="00777C97" w:rsidRDefault="00777C97" w:rsidP="00777C97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Draft guidance documents and policies where required.</w:t>
            </w:r>
          </w:p>
          <w:p w14:paraId="7C70397A" w14:textId="77777777" w:rsidR="00777C97" w:rsidRPr="00777C97" w:rsidRDefault="00777C97" w:rsidP="00777C97">
            <w:pPr>
              <w:tabs>
                <w:tab w:val="left" w:pos="-720"/>
                <w:tab w:val="left" w:pos="709"/>
              </w:tabs>
              <w:suppressAutoHyphens/>
              <w:ind w:left="360"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785A0696" w14:textId="77777777" w:rsidR="00777C97" w:rsidRPr="00777C97" w:rsidRDefault="00777C97" w:rsidP="00777C97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Co-ordinate L&amp;D activities across a wide range of subjects both internally and externally, providing regular reports on progress making recommendations where appropriate. </w:t>
            </w:r>
          </w:p>
          <w:p w14:paraId="30BB9FB4" w14:textId="77777777" w:rsidR="00777C97" w:rsidRPr="00777C97" w:rsidRDefault="00777C97" w:rsidP="00777C97">
            <w:pPr>
              <w:tabs>
                <w:tab w:val="left" w:pos="-720"/>
                <w:tab w:val="left" w:pos="709"/>
              </w:tabs>
              <w:suppressAutoHyphens/>
              <w:ind w:left="720"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4A86A79F" w14:textId="539F556C" w:rsidR="00777C97" w:rsidRDefault="00CD64DF" w:rsidP="00A87FFC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CD64DF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Build competency in H</w:t>
            </w:r>
            <w:r w:rsidR="00777C97" w:rsidRPr="00CD64DF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R systems to support with the management of employee records, provide adequate training and periodically update documents. </w:t>
            </w:r>
          </w:p>
          <w:p w14:paraId="6827A217" w14:textId="77777777" w:rsidR="00CD64DF" w:rsidRPr="00CD64DF" w:rsidRDefault="00CD64DF" w:rsidP="00CD64DF">
            <w:p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3CA75464" w14:textId="77777777" w:rsidR="00777C97" w:rsidRPr="00777C97" w:rsidRDefault="00777C97" w:rsidP="00777C97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Work with external providers to ensure seamless links between the organisation and the provision of services. </w:t>
            </w:r>
          </w:p>
          <w:p w14:paraId="7A5D5212" w14:textId="77777777" w:rsidR="00777C97" w:rsidRPr="00777C97" w:rsidRDefault="00777C97" w:rsidP="00777C97">
            <w:p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69228342" w14:textId="4ADEA2A4" w:rsidR="00777C97" w:rsidRPr="00777C97" w:rsidRDefault="00777C97" w:rsidP="00777C97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Provide </w:t>
            </w:r>
            <w:r w:rsidR="001431EE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HR and administrative </w:t>
            </w: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support to </w:t>
            </w:r>
            <w:r w:rsidR="001431EE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Senior Management team, Group People team</w:t>
            </w: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 and </w:t>
            </w:r>
            <w:r w:rsidR="001431EE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line </w:t>
            </w: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managers for case management. </w:t>
            </w:r>
          </w:p>
          <w:p w14:paraId="6C126B97" w14:textId="77777777" w:rsidR="00777C97" w:rsidRPr="00777C97" w:rsidRDefault="00777C97" w:rsidP="00777C97">
            <w:pPr>
              <w:tabs>
                <w:tab w:val="left" w:pos="-720"/>
                <w:tab w:val="left" w:pos="709"/>
              </w:tabs>
              <w:suppressAutoHyphens/>
              <w:ind w:left="720"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19B68049" w14:textId="169D6858" w:rsidR="00777C97" w:rsidRPr="00777C97" w:rsidRDefault="00CD64DF" w:rsidP="00777C97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Support </w:t>
            </w:r>
            <w:r w:rsidR="00777C97"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>people focussed forums ensuring a record of these is maintained and actions followed up in a timely manner.</w:t>
            </w:r>
          </w:p>
          <w:p w14:paraId="096430E3" w14:textId="77777777" w:rsidR="00777C97" w:rsidRPr="00777C97" w:rsidRDefault="00777C97" w:rsidP="00777C97">
            <w:pPr>
              <w:tabs>
                <w:tab w:val="left" w:pos="-720"/>
                <w:tab w:val="left" w:pos="709"/>
              </w:tabs>
              <w:suppressAutoHyphens/>
              <w:ind w:left="720"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63B42910" w14:textId="5A695127" w:rsidR="00777C97" w:rsidRPr="00777C97" w:rsidRDefault="00777C97" w:rsidP="00777C97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Produce a set of monthly reports from the HR system, as well as collating information from the business areas and anticipate any further information that may be required as a result of the data set.  </w:t>
            </w:r>
          </w:p>
          <w:p w14:paraId="11983849" w14:textId="77777777" w:rsidR="00777C97" w:rsidRPr="00777C97" w:rsidRDefault="00777C97" w:rsidP="00777C97">
            <w:pPr>
              <w:tabs>
                <w:tab w:val="left" w:pos="-720"/>
                <w:tab w:val="left" w:pos="709"/>
              </w:tabs>
              <w:suppressAutoHyphens/>
              <w:ind w:left="720"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</w:p>
          <w:p w14:paraId="667EC1D7" w14:textId="3CD15631" w:rsidR="001431EE" w:rsidRPr="001431EE" w:rsidRDefault="00777C97" w:rsidP="001431EE">
            <w:pPr>
              <w:numPr>
                <w:ilvl w:val="0"/>
                <w:numId w:val="20"/>
              </w:numPr>
              <w:tabs>
                <w:tab w:val="left" w:pos="-720"/>
                <w:tab w:val="left" w:pos="709"/>
              </w:tabs>
              <w:suppressAutoHyphens/>
              <w:jc w:val="both"/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</w:pPr>
            <w:r w:rsidRPr="00777C97">
              <w:rPr>
                <w:rFonts w:cs="Arial"/>
                <w:bCs/>
                <w:spacing w:val="-3"/>
                <w:sz w:val="22"/>
                <w:szCs w:val="22"/>
                <w:lang w:eastAsia="en-GB"/>
              </w:rPr>
              <w:t xml:space="preserve">Assist the recruitment processes where required. </w:t>
            </w:r>
          </w:p>
          <w:p w14:paraId="05C571A8" w14:textId="1BDD0A65" w:rsidR="00B96E51" w:rsidRPr="00751AD9" w:rsidRDefault="00B96E51" w:rsidP="00B96E51">
            <w:pPr>
              <w:spacing w:after="160" w:line="259" w:lineRule="auto"/>
            </w:pPr>
          </w:p>
        </w:tc>
      </w:tr>
      <w:tr w:rsidR="00012E3C" w:rsidRPr="003B1380" w14:paraId="10728331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11069" w14:textId="77777777" w:rsidR="00012E3C" w:rsidRPr="00604E34" w:rsidRDefault="00604E34" w:rsidP="365533F4">
            <w:r w:rsidRPr="00604E34">
              <w:t>Person Specification</w:t>
            </w:r>
          </w:p>
          <w:p w14:paraId="04F36008" w14:textId="77777777" w:rsidR="00604E34" w:rsidRDefault="00604E34" w:rsidP="365533F4">
            <w:pPr>
              <w:rPr>
                <w:color w:val="2F5496" w:themeColor="accent1" w:themeShade="BF"/>
              </w:rPr>
            </w:pPr>
          </w:p>
          <w:p w14:paraId="3F2F99B9" w14:textId="77777777" w:rsidR="00604E34" w:rsidRPr="002D0B91" w:rsidRDefault="00604E34" w:rsidP="00604E34">
            <w:pPr>
              <w:spacing w:after="160" w:line="259" w:lineRule="auto"/>
              <w:rPr>
                <w:b/>
                <w:bCs/>
              </w:rPr>
            </w:pPr>
            <w:r w:rsidRPr="002D0B91">
              <w:rPr>
                <w:b/>
                <w:bCs/>
              </w:rPr>
              <w:t>Qualifications &amp; Experience:</w:t>
            </w:r>
          </w:p>
          <w:p w14:paraId="03880E68" w14:textId="156B514A" w:rsidR="00CD64DF" w:rsidRPr="00CD64DF" w:rsidRDefault="00CD64DF" w:rsidP="00CD64DF">
            <w:pPr>
              <w:pStyle w:val="ListParagraph"/>
              <w:numPr>
                <w:ilvl w:val="0"/>
                <w:numId w:val="23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CD64DF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CIPD </w:t>
            </w:r>
            <w:r w:rsidR="001431EE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qualification </w:t>
            </w:r>
            <w:r w:rsidRPr="00CD64DF">
              <w:rPr>
                <w:rFonts w:cs="Arial"/>
                <w:spacing w:val="-3"/>
                <w:sz w:val="22"/>
                <w:szCs w:val="22"/>
                <w:lang w:eastAsia="en-GB"/>
              </w:rPr>
              <w:t>- Level 3 minimum</w:t>
            </w:r>
          </w:p>
          <w:p w14:paraId="159D5C43" w14:textId="77777777" w:rsidR="00CD64DF" w:rsidRPr="00CD64DF" w:rsidRDefault="00CD64DF" w:rsidP="00CD64DF">
            <w:pPr>
              <w:pStyle w:val="ListParagraph"/>
              <w:numPr>
                <w:ilvl w:val="0"/>
                <w:numId w:val="23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CD64DF">
              <w:rPr>
                <w:rFonts w:cs="Arial"/>
                <w:spacing w:val="-3"/>
                <w:sz w:val="22"/>
                <w:szCs w:val="22"/>
                <w:lang w:eastAsia="en-GB"/>
              </w:rPr>
              <w:t>System Experience - 2 years minimum experience in working with HR systems like Day force, IFS, Sage, Workday etc</w:t>
            </w:r>
          </w:p>
          <w:p w14:paraId="50E93DD2" w14:textId="77777777" w:rsidR="00CD64DF" w:rsidRPr="00CD64DF" w:rsidRDefault="00CD64DF" w:rsidP="00CD64DF">
            <w:pPr>
              <w:pStyle w:val="ListParagraph"/>
              <w:numPr>
                <w:ilvl w:val="0"/>
                <w:numId w:val="23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CD64DF">
              <w:rPr>
                <w:rFonts w:cs="Arial"/>
                <w:spacing w:val="-3"/>
                <w:sz w:val="22"/>
                <w:szCs w:val="22"/>
                <w:lang w:eastAsia="en-GB"/>
              </w:rPr>
              <w:lastRenderedPageBreak/>
              <w:t>Onboarding - experience in onboarding new starters</w:t>
            </w:r>
          </w:p>
          <w:p w14:paraId="4740FAD2" w14:textId="77777777" w:rsidR="00CD64DF" w:rsidRDefault="00CD64DF" w:rsidP="00CD64DF">
            <w:pPr>
              <w:pStyle w:val="ListParagraph"/>
              <w:numPr>
                <w:ilvl w:val="0"/>
                <w:numId w:val="23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CD64DF">
              <w:rPr>
                <w:rFonts w:cs="Arial"/>
                <w:spacing w:val="-3"/>
                <w:sz w:val="22"/>
                <w:szCs w:val="22"/>
                <w:lang w:eastAsia="en-GB"/>
              </w:rPr>
              <w:t>Good Levels of Numeracy - competency to pull data from systems and produce HR reports</w:t>
            </w:r>
          </w:p>
          <w:p w14:paraId="1C003B04" w14:textId="4C251FC7" w:rsidR="0056065E" w:rsidRPr="00E46EC5" w:rsidRDefault="0056065E" w:rsidP="00CD64DF">
            <w:pPr>
              <w:pStyle w:val="ListParagraph"/>
              <w:numPr>
                <w:ilvl w:val="0"/>
                <w:numId w:val="23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E46EC5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Strong internal drive &amp; enthusiasm </w:t>
            </w:r>
          </w:p>
          <w:p w14:paraId="1868C456" w14:textId="17CE80C0" w:rsidR="0056065E" w:rsidRPr="0056065E" w:rsidRDefault="0056065E" w:rsidP="0056065E">
            <w:pPr>
              <w:pStyle w:val="ListParagraph"/>
              <w:numPr>
                <w:ilvl w:val="0"/>
                <w:numId w:val="22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56065E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Good basic knowledge and understanding of Employment Law </w:t>
            </w:r>
          </w:p>
          <w:p w14:paraId="030ED415" w14:textId="331A6CD9" w:rsidR="0056065E" w:rsidRPr="0056065E" w:rsidRDefault="0056065E" w:rsidP="0056065E">
            <w:pPr>
              <w:pStyle w:val="ListParagraph"/>
              <w:numPr>
                <w:ilvl w:val="0"/>
                <w:numId w:val="22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56065E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Ability to multitask </w:t>
            </w:r>
          </w:p>
          <w:p w14:paraId="4FBB2046" w14:textId="1C83DD7A" w:rsidR="0056065E" w:rsidRPr="0056065E" w:rsidRDefault="0056065E" w:rsidP="0056065E">
            <w:pPr>
              <w:pStyle w:val="ListParagraph"/>
              <w:numPr>
                <w:ilvl w:val="0"/>
                <w:numId w:val="22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56065E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Excellent communication skills </w:t>
            </w:r>
          </w:p>
          <w:p w14:paraId="629164B1" w14:textId="0B16403F" w:rsidR="0056065E" w:rsidRPr="0056065E" w:rsidRDefault="0056065E" w:rsidP="0056065E">
            <w:pPr>
              <w:pStyle w:val="ListParagraph"/>
              <w:numPr>
                <w:ilvl w:val="0"/>
                <w:numId w:val="22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56065E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Ability to work autonomously </w:t>
            </w:r>
          </w:p>
          <w:p w14:paraId="03CDFF1D" w14:textId="11F89D21" w:rsidR="007D0FD3" w:rsidRPr="00E33887" w:rsidRDefault="007D0FD3" w:rsidP="00B07EC7">
            <w:pPr>
              <w:pStyle w:val="ListParagraph"/>
              <w:numPr>
                <w:ilvl w:val="0"/>
                <w:numId w:val="22"/>
              </w:numPr>
              <w:tabs>
                <w:tab w:val="left" w:pos="-720"/>
              </w:tabs>
              <w:suppressAutoHyphens/>
              <w:rPr>
                <w:rFonts w:cs="Arial"/>
                <w:spacing w:val="-3"/>
                <w:sz w:val="22"/>
                <w:szCs w:val="22"/>
                <w:lang w:eastAsia="en-GB"/>
              </w:rPr>
            </w:pPr>
            <w:r w:rsidRPr="00E33887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Previous experience as an administrator in a busy department </w:t>
            </w:r>
            <w:r w:rsidR="00E33887" w:rsidRPr="00E33887">
              <w:rPr>
                <w:rFonts w:cs="Arial"/>
                <w:spacing w:val="-3"/>
                <w:sz w:val="22"/>
                <w:szCs w:val="22"/>
                <w:lang w:eastAsia="en-GB"/>
              </w:rPr>
              <w:t>or has</w:t>
            </w:r>
            <w:r w:rsidR="00E33887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 at</w:t>
            </w:r>
            <w:r w:rsidRPr="00E33887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 least </w:t>
            </w:r>
            <w:r w:rsidR="00CD64DF">
              <w:rPr>
                <w:rFonts w:cs="Arial"/>
                <w:spacing w:val="-3"/>
                <w:sz w:val="22"/>
                <w:szCs w:val="22"/>
                <w:lang w:eastAsia="en-GB"/>
              </w:rPr>
              <w:t>3</w:t>
            </w:r>
            <w:r w:rsidRPr="00E33887">
              <w:rPr>
                <w:rFonts w:cs="Arial"/>
                <w:spacing w:val="-3"/>
                <w:sz w:val="22"/>
                <w:szCs w:val="22"/>
                <w:lang w:eastAsia="en-GB"/>
              </w:rPr>
              <w:t xml:space="preserve"> years’ experience within a Human Resources </w:t>
            </w:r>
          </w:p>
          <w:p w14:paraId="507927BC" w14:textId="204D820A" w:rsidR="0056065E" w:rsidRPr="00CD64DF" w:rsidRDefault="007D0FD3" w:rsidP="00CD64DF">
            <w:pPr>
              <w:pStyle w:val="ListParagraph"/>
              <w:numPr>
                <w:ilvl w:val="0"/>
                <w:numId w:val="22"/>
              </w:numPr>
              <w:rPr>
                <w:rFonts w:cs="Arial"/>
                <w:spacing w:val="-3"/>
                <w:sz w:val="22"/>
                <w:szCs w:val="22"/>
              </w:rPr>
            </w:pPr>
            <w:r w:rsidRPr="007D0FD3">
              <w:rPr>
                <w:rFonts w:cs="Arial"/>
                <w:spacing w:val="-3"/>
                <w:sz w:val="22"/>
                <w:szCs w:val="22"/>
              </w:rPr>
              <w:t xml:space="preserve">Educated to A Level or equivalent </w:t>
            </w:r>
          </w:p>
          <w:p w14:paraId="7DA8F1A6" w14:textId="77777777" w:rsidR="00751AD9" w:rsidRPr="002D0B91" w:rsidRDefault="00751AD9" w:rsidP="00751AD9">
            <w:pPr>
              <w:spacing w:after="160" w:line="259" w:lineRule="auto"/>
              <w:ind w:left="720"/>
            </w:pPr>
          </w:p>
          <w:p w14:paraId="33243E30" w14:textId="4D491CE4" w:rsidR="00604E34" w:rsidRPr="006D35F6" w:rsidRDefault="00604E34" w:rsidP="00B96E51">
            <w:pPr>
              <w:spacing w:after="160" w:line="259" w:lineRule="auto"/>
              <w:ind w:left="720"/>
              <w:rPr>
                <w:color w:val="2F5496" w:themeColor="accent1" w:themeShade="BF"/>
              </w:rPr>
            </w:pPr>
          </w:p>
        </w:tc>
      </w:tr>
    </w:tbl>
    <w:p w14:paraId="204D452D" w14:textId="77777777" w:rsidR="00012E3C" w:rsidRPr="003B1380" w:rsidRDefault="00012E3C" w:rsidP="56AB1A93">
      <w:pPr>
        <w:rPr>
          <w:rFonts w:cs="Arial"/>
          <w:color w:val="2F5496" w:themeColor="accent1" w:themeShade="BF"/>
        </w:rPr>
        <w:sectPr w:rsidR="00012E3C" w:rsidRPr="003B1380">
          <w:footerReference w:type="even" r:id="rId14"/>
          <w:footerReference w:type="default" r:id="rId15"/>
          <w:type w:val="continuous"/>
          <w:pgSz w:w="11906" w:h="16838"/>
          <w:pgMar w:top="719" w:right="926" w:bottom="1440" w:left="1080" w:header="708" w:footer="708" w:gutter="0"/>
          <w:cols w:space="708"/>
          <w:docGrid w:linePitch="360"/>
        </w:sectPr>
      </w:pPr>
    </w:p>
    <w:p w14:paraId="4F63A3DE" w14:textId="77777777" w:rsidR="00012E3C" w:rsidRPr="003B1380" w:rsidRDefault="00012E3C" w:rsidP="001858A6">
      <w:pPr>
        <w:rPr>
          <w:rFonts w:cs="Arial"/>
          <w:b/>
          <w:color w:val="0000FF"/>
          <w:sz w:val="32"/>
          <w:szCs w:val="32"/>
        </w:rPr>
        <w:sectPr w:rsidR="00012E3C" w:rsidRPr="003B1380">
          <w:footerReference w:type="default" r:id="rId16"/>
          <w:type w:val="continuous"/>
          <w:pgSz w:w="11906" w:h="16838"/>
          <w:pgMar w:top="720" w:right="924" w:bottom="1440" w:left="902" w:header="709" w:footer="709" w:gutter="0"/>
          <w:cols w:space="708"/>
          <w:docGrid w:linePitch="360"/>
        </w:sectPr>
      </w:pPr>
    </w:p>
    <w:p w14:paraId="3E883590" w14:textId="77777777" w:rsidR="003B1380" w:rsidRPr="00EA65BA" w:rsidRDefault="003B1380" w:rsidP="00EA65BA">
      <w:pPr>
        <w:rPr>
          <w:color w:val="0000FF"/>
        </w:rPr>
      </w:pPr>
    </w:p>
    <w:sectPr w:rsidR="003B1380" w:rsidRPr="00EA65BA" w:rsidSect="00B02031">
      <w:headerReference w:type="default" r:id="rId17"/>
      <w:footerReference w:type="even" r:id="rId18"/>
      <w:type w:val="continuous"/>
      <w:pgSz w:w="11906" w:h="16838"/>
      <w:pgMar w:top="1440" w:right="926" w:bottom="360" w:left="126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723F" w14:textId="77777777" w:rsidR="00F642F7" w:rsidRDefault="00F642F7">
      <w:r>
        <w:separator/>
      </w:r>
    </w:p>
    <w:p w14:paraId="7884D16C" w14:textId="77777777" w:rsidR="00F642F7" w:rsidRDefault="00F642F7"/>
  </w:endnote>
  <w:endnote w:type="continuationSeparator" w:id="0">
    <w:p w14:paraId="6392311C" w14:textId="77777777" w:rsidR="00F642F7" w:rsidRDefault="00F642F7">
      <w:r>
        <w:continuationSeparator/>
      </w:r>
    </w:p>
    <w:p w14:paraId="7A72F0C3" w14:textId="77777777" w:rsidR="00F642F7" w:rsidRDefault="00F642F7"/>
  </w:endnote>
  <w:endnote w:type="continuationNotice" w:id="1">
    <w:p w14:paraId="49A646A5" w14:textId="77777777" w:rsidR="00F642F7" w:rsidRDefault="00F642F7"/>
    <w:p w14:paraId="0AF100CF" w14:textId="77777777" w:rsidR="00F642F7" w:rsidRDefault="00F64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A0A5" w14:textId="27E88412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E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2197FC" w14:textId="77777777" w:rsidR="00012E3C" w:rsidRDefault="00012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459C" w14:textId="108B67A0" w:rsidR="00D26E74" w:rsidRDefault="00D26E74">
    <w:pPr>
      <w:pStyle w:val="Footer"/>
      <w:tabs>
        <w:tab w:val="clear" w:pos="8306"/>
      </w:tabs>
    </w:pPr>
  </w:p>
  <w:p w14:paraId="4F131647" w14:textId="77777777" w:rsidR="00D26E74" w:rsidRDefault="00D26E74">
    <w:pPr>
      <w:pStyle w:val="Footer"/>
      <w:tabs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2ED1" w14:textId="77777777" w:rsidR="00012E3C" w:rsidRDefault="00012E3C" w:rsidP="001440BA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37B4" w14:textId="77777777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6A086" w14:textId="77777777" w:rsidR="00012E3C" w:rsidRDefault="00012E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0523" w14:textId="77777777" w:rsidR="00F642F7" w:rsidRDefault="00F642F7">
      <w:r>
        <w:separator/>
      </w:r>
    </w:p>
    <w:p w14:paraId="44C6DA32" w14:textId="77777777" w:rsidR="00F642F7" w:rsidRDefault="00F642F7"/>
  </w:footnote>
  <w:footnote w:type="continuationSeparator" w:id="0">
    <w:p w14:paraId="68FEF7C7" w14:textId="77777777" w:rsidR="00F642F7" w:rsidRDefault="00F642F7">
      <w:r>
        <w:continuationSeparator/>
      </w:r>
    </w:p>
    <w:p w14:paraId="187481CF" w14:textId="77777777" w:rsidR="00F642F7" w:rsidRDefault="00F642F7"/>
  </w:footnote>
  <w:footnote w:type="continuationNotice" w:id="1">
    <w:p w14:paraId="6FA6E1A5" w14:textId="77777777" w:rsidR="00F642F7" w:rsidRDefault="00F642F7"/>
    <w:p w14:paraId="702B5772" w14:textId="77777777" w:rsidR="00F642F7" w:rsidRDefault="00F64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C10E" w14:textId="79AC42BC" w:rsidR="00012E3C" w:rsidRDefault="00D26E74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6F473F10" wp14:editId="26F3FFE2">
          <wp:simplePos x="0" y="0"/>
          <wp:positionH relativeFrom="column">
            <wp:posOffset>4800600</wp:posOffset>
          </wp:positionH>
          <wp:positionV relativeFrom="paragraph">
            <wp:posOffset>6985</wp:posOffset>
          </wp:positionV>
          <wp:extent cx="1115695" cy="469265"/>
          <wp:effectExtent l="0" t="0" r="0" b="0"/>
          <wp:wrapNone/>
          <wp:docPr id="1151137090" name="Picture 1151137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35"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F54"/>
    <w:multiLevelType w:val="multilevel"/>
    <w:tmpl w:val="E73446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201C6"/>
    <w:multiLevelType w:val="hybridMultilevel"/>
    <w:tmpl w:val="8E8E8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A0C57"/>
    <w:multiLevelType w:val="hybridMultilevel"/>
    <w:tmpl w:val="96C44830"/>
    <w:lvl w:ilvl="0" w:tplc="CB26004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F2DDA"/>
    <w:multiLevelType w:val="hybridMultilevel"/>
    <w:tmpl w:val="550ACD88"/>
    <w:lvl w:ilvl="0" w:tplc="E2242D54">
      <w:start w:val="8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3CB11A9"/>
    <w:multiLevelType w:val="hybridMultilevel"/>
    <w:tmpl w:val="5A3A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C4BE9"/>
    <w:multiLevelType w:val="hybridMultilevel"/>
    <w:tmpl w:val="090A1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B6C1A"/>
    <w:multiLevelType w:val="hybridMultilevel"/>
    <w:tmpl w:val="F1E47592"/>
    <w:lvl w:ilvl="0" w:tplc="9BA6D5B8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FD26F2C"/>
    <w:multiLevelType w:val="hybridMultilevel"/>
    <w:tmpl w:val="49DCCB48"/>
    <w:lvl w:ilvl="0" w:tplc="3D1E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31459F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B1463C0"/>
    <w:multiLevelType w:val="hybridMultilevel"/>
    <w:tmpl w:val="FA6C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93CEC"/>
    <w:multiLevelType w:val="hybridMultilevel"/>
    <w:tmpl w:val="C126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01027"/>
    <w:multiLevelType w:val="multilevel"/>
    <w:tmpl w:val="DB5A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D28C5"/>
    <w:multiLevelType w:val="multilevel"/>
    <w:tmpl w:val="78D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A713C"/>
    <w:multiLevelType w:val="hybridMultilevel"/>
    <w:tmpl w:val="727A2786"/>
    <w:lvl w:ilvl="0" w:tplc="1278DF1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1A6792C"/>
    <w:multiLevelType w:val="hybridMultilevel"/>
    <w:tmpl w:val="E38A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F1B38"/>
    <w:multiLevelType w:val="hybridMultilevel"/>
    <w:tmpl w:val="CCBE2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C95243"/>
    <w:multiLevelType w:val="hybridMultilevel"/>
    <w:tmpl w:val="0E762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D201F"/>
    <w:multiLevelType w:val="singleLevel"/>
    <w:tmpl w:val="20968D30"/>
    <w:lvl w:ilvl="0">
      <w:start w:val="4"/>
      <w:numFmt w:val="none"/>
      <w:lvlText w:val="4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73E13D5A"/>
    <w:multiLevelType w:val="hybridMultilevel"/>
    <w:tmpl w:val="5C14BE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661916"/>
    <w:multiLevelType w:val="singleLevel"/>
    <w:tmpl w:val="43A0A1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79B14572"/>
    <w:multiLevelType w:val="hybridMultilevel"/>
    <w:tmpl w:val="4E7C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E2CF4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7C3E3694"/>
    <w:multiLevelType w:val="multilevel"/>
    <w:tmpl w:val="FA5E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701526">
    <w:abstractNumId w:val="7"/>
  </w:num>
  <w:num w:numId="2" w16cid:durableId="1207791395">
    <w:abstractNumId w:val="14"/>
  </w:num>
  <w:num w:numId="3" w16cid:durableId="2128693513">
    <w:abstractNumId w:val="9"/>
  </w:num>
  <w:num w:numId="4" w16cid:durableId="1932812575">
    <w:abstractNumId w:val="10"/>
  </w:num>
  <w:num w:numId="5" w16cid:durableId="847865184">
    <w:abstractNumId w:val="19"/>
  </w:num>
  <w:num w:numId="6" w16cid:durableId="1120955114">
    <w:abstractNumId w:val="0"/>
  </w:num>
  <w:num w:numId="7" w16cid:durableId="1200777828">
    <w:abstractNumId w:val="8"/>
  </w:num>
  <w:num w:numId="8" w16cid:durableId="1381130825">
    <w:abstractNumId w:val="17"/>
  </w:num>
  <w:num w:numId="9" w16cid:durableId="56905796">
    <w:abstractNumId w:val="21"/>
  </w:num>
  <w:num w:numId="10" w16cid:durableId="865753858">
    <w:abstractNumId w:val="16"/>
  </w:num>
  <w:num w:numId="11" w16cid:durableId="1959725143">
    <w:abstractNumId w:val="18"/>
  </w:num>
  <w:num w:numId="12" w16cid:durableId="788550495">
    <w:abstractNumId w:val="1"/>
  </w:num>
  <w:num w:numId="13" w16cid:durableId="1567035192">
    <w:abstractNumId w:val="15"/>
  </w:num>
  <w:num w:numId="14" w16cid:durableId="1146240372">
    <w:abstractNumId w:val="13"/>
  </w:num>
  <w:num w:numId="15" w16cid:durableId="328339061">
    <w:abstractNumId w:val="6"/>
  </w:num>
  <w:num w:numId="16" w16cid:durableId="212078505">
    <w:abstractNumId w:val="3"/>
  </w:num>
  <w:num w:numId="17" w16cid:durableId="2100057056">
    <w:abstractNumId w:val="11"/>
  </w:num>
  <w:num w:numId="18" w16cid:durableId="933898574">
    <w:abstractNumId w:val="22"/>
  </w:num>
  <w:num w:numId="19" w16cid:durableId="1398284773">
    <w:abstractNumId w:val="12"/>
  </w:num>
  <w:num w:numId="20" w16cid:durableId="662661995">
    <w:abstractNumId w:val="5"/>
  </w:num>
  <w:num w:numId="21" w16cid:durableId="768627166">
    <w:abstractNumId w:val="2"/>
  </w:num>
  <w:num w:numId="22" w16cid:durableId="297420810">
    <w:abstractNumId w:val="20"/>
  </w:num>
  <w:num w:numId="23" w16cid:durableId="194734457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6"/>
    <w:rsid w:val="0000236D"/>
    <w:rsid w:val="000042A1"/>
    <w:rsid w:val="00004A7E"/>
    <w:rsid w:val="00012E3C"/>
    <w:rsid w:val="00023824"/>
    <w:rsid w:val="00032B95"/>
    <w:rsid w:val="000332D7"/>
    <w:rsid w:val="00034189"/>
    <w:rsid w:val="00042F5B"/>
    <w:rsid w:val="000447C3"/>
    <w:rsid w:val="00046266"/>
    <w:rsid w:val="00047F20"/>
    <w:rsid w:val="0005160B"/>
    <w:rsid w:val="00054A9C"/>
    <w:rsid w:val="00055428"/>
    <w:rsid w:val="000577A1"/>
    <w:rsid w:val="0006373A"/>
    <w:rsid w:val="00083B73"/>
    <w:rsid w:val="000B1347"/>
    <w:rsid w:val="000B3702"/>
    <w:rsid w:val="000B5698"/>
    <w:rsid w:val="000D1390"/>
    <w:rsid w:val="000D3D7F"/>
    <w:rsid w:val="000D46B0"/>
    <w:rsid w:val="000E10FD"/>
    <w:rsid w:val="000E1C85"/>
    <w:rsid w:val="000E4512"/>
    <w:rsid w:val="000F2C86"/>
    <w:rsid w:val="001009CC"/>
    <w:rsid w:val="00106C08"/>
    <w:rsid w:val="00117D53"/>
    <w:rsid w:val="001219DE"/>
    <w:rsid w:val="00126CB0"/>
    <w:rsid w:val="00127C24"/>
    <w:rsid w:val="00136435"/>
    <w:rsid w:val="001431EE"/>
    <w:rsid w:val="001440BA"/>
    <w:rsid w:val="00164D0A"/>
    <w:rsid w:val="00165B37"/>
    <w:rsid w:val="001858A6"/>
    <w:rsid w:val="00193D3C"/>
    <w:rsid w:val="00197CBA"/>
    <w:rsid w:val="001A203D"/>
    <w:rsid w:val="001B76DD"/>
    <w:rsid w:val="001D6726"/>
    <w:rsid w:val="001E4661"/>
    <w:rsid w:val="001E7797"/>
    <w:rsid w:val="001F4EA7"/>
    <w:rsid w:val="001F724D"/>
    <w:rsid w:val="001F7A5E"/>
    <w:rsid w:val="00200424"/>
    <w:rsid w:val="00204209"/>
    <w:rsid w:val="00207A18"/>
    <w:rsid w:val="002105F8"/>
    <w:rsid w:val="00213589"/>
    <w:rsid w:val="00214A42"/>
    <w:rsid w:val="002305D8"/>
    <w:rsid w:val="00230920"/>
    <w:rsid w:val="0023185D"/>
    <w:rsid w:val="00234544"/>
    <w:rsid w:val="00234FB2"/>
    <w:rsid w:val="002357A8"/>
    <w:rsid w:val="00236BE2"/>
    <w:rsid w:val="0024060C"/>
    <w:rsid w:val="002425C3"/>
    <w:rsid w:val="00250168"/>
    <w:rsid w:val="002550B1"/>
    <w:rsid w:val="00262C6A"/>
    <w:rsid w:val="00264FB1"/>
    <w:rsid w:val="002655D9"/>
    <w:rsid w:val="00294413"/>
    <w:rsid w:val="002A64DF"/>
    <w:rsid w:val="002B61B7"/>
    <w:rsid w:val="002C6164"/>
    <w:rsid w:val="002D1546"/>
    <w:rsid w:val="002D4576"/>
    <w:rsid w:val="002D6C86"/>
    <w:rsid w:val="002E766B"/>
    <w:rsid w:val="003059CB"/>
    <w:rsid w:val="00314A32"/>
    <w:rsid w:val="00322D2D"/>
    <w:rsid w:val="0033674D"/>
    <w:rsid w:val="00337633"/>
    <w:rsid w:val="003376DC"/>
    <w:rsid w:val="00343A4A"/>
    <w:rsid w:val="003631F2"/>
    <w:rsid w:val="0036503F"/>
    <w:rsid w:val="003679CF"/>
    <w:rsid w:val="003702D2"/>
    <w:rsid w:val="0037518E"/>
    <w:rsid w:val="003817CA"/>
    <w:rsid w:val="00387318"/>
    <w:rsid w:val="00387B05"/>
    <w:rsid w:val="003B1380"/>
    <w:rsid w:val="003B317E"/>
    <w:rsid w:val="003B7B6E"/>
    <w:rsid w:val="003C7BC5"/>
    <w:rsid w:val="003D24AA"/>
    <w:rsid w:val="003D5E66"/>
    <w:rsid w:val="003E29A6"/>
    <w:rsid w:val="003F53DE"/>
    <w:rsid w:val="003F54AA"/>
    <w:rsid w:val="003F5AE0"/>
    <w:rsid w:val="003F6350"/>
    <w:rsid w:val="003F7C18"/>
    <w:rsid w:val="00413250"/>
    <w:rsid w:val="00417C40"/>
    <w:rsid w:val="00423230"/>
    <w:rsid w:val="00424FA7"/>
    <w:rsid w:val="00430878"/>
    <w:rsid w:val="004332CC"/>
    <w:rsid w:val="0044478D"/>
    <w:rsid w:val="00455140"/>
    <w:rsid w:val="004740DC"/>
    <w:rsid w:val="00474530"/>
    <w:rsid w:val="004751C0"/>
    <w:rsid w:val="00482AEF"/>
    <w:rsid w:val="00484EE4"/>
    <w:rsid w:val="004912F9"/>
    <w:rsid w:val="004941F9"/>
    <w:rsid w:val="00494DFB"/>
    <w:rsid w:val="00497D3D"/>
    <w:rsid w:val="004A19D5"/>
    <w:rsid w:val="004A6A80"/>
    <w:rsid w:val="004B5DCC"/>
    <w:rsid w:val="004C5720"/>
    <w:rsid w:val="004C669A"/>
    <w:rsid w:val="004C6DD6"/>
    <w:rsid w:val="004C7CD8"/>
    <w:rsid w:val="004D412F"/>
    <w:rsid w:val="004D614E"/>
    <w:rsid w:val="004F5F34"/>
    <w:rsid w:val="004F685E"/>
    <w:rsid w:val="00507AFF"/>
    <w:rsid w:val="00512733"/>
    <w:rsid w:val="005202EA"/>
    <w:rsid w:val="00520C71"/>
    <w:rsid w:val="00526A66"/>
    <w:rsid w:val="005272FB"/>
    <w:rsid w:val="005336C4"/>
    <w:rsid w:val="00534FFD"/>
    <w:rsid w:val="005428CE"/>
    <w:rsid w:val="00555353"/>
    <w:rsid w:val="00555D7C"/>
    <w:rsid w:val="005579EF"/>
    <w:rsid w:val="0056065E"/>
    <w:rsid w:val="00564CD9"/>
    <w:rsid w:val="00573160"/>
    <w:rsid w:val="0057750E"/>
    <w:rsid w:val="005779C0"/>
    <w:rsid w:val="00586B32"/>
    <w:rsid w:val="00592C7D"/>
    <w:rsid w:val="0059569C"/>
    <w:rsid w:val="005A0FEB"/>
    <w:rsid w:val="005A62F2"/>
    <w:rsid w:val="005D0EA1"/>
    <w:rsid w:val="005F3286"/>
    <w:rsid w:val="005F57DA"/>
    <w:rsid w:val="005F7C67"/>
    <w:rsid w:val="005F7D29"/>
    <w:rsid w:val="00604E34"/>
    <w:rsid w:val="00605CD2"/>
    <w:rsid w:val="00606022"/>
    <w:rsid w:val="00612E94"/>
    <w:rsid w:val="006143BB"/>
    <w:rsid w:val="0062335C"/>
    <w:rsid w:val="00641D42"/>
    <w:rsid w:val="0064523C"/>
    <w:rsid w:val="006459F3"/>
    <w:rsid w:val="006523C9"/>
    <w:rsid w:val="0065537C"/>
    <w:rsid w:val="00656DE3"/>
    <w:rsid w:val="00662149"/>
    <w:rsid w:val="00664F6E"/>
    <w:rsid w:val="00671B46"/>
    <w:rsid w:val="00673A7E"/>
    <w:rsid w:val="006816D8"/>
    <w:rsid w:val="00683DD4"/>
    <w:rsid w:val="00685557"/>
    <w:rsid w:val="00692172"/>
    <w:rsid w:val="0069484E"/>
    <w:rsid w:val="0069606D"/>
    <w:rsid w:val="006A0EC3"/>
    <w:rsid w:val="006A26F0"/>
    <w:rsid w:val="006A42A6"/>
    <w:rsid w:val="006A507E"/>
    <w:rsid w:val="006C1C2B"/>
    <w:rsid w:val="006C5A75"/>
    <w:rsid w:val="006C630F"/>
    <w:rsid w:val="006D080C"/>
    <w:rsid w:val="006D35F6"/>
    <w:rsid w:val="006D47BD"/>
    <w:rsid w:val="006D755C"/>
    <w:rsid w:val="006E2A8D"/>
    <w:rsid w:val="006F305C"/>
    <w:rsid w:val="0071053C"/>
    <w:rsid w:val="0071679F"/>
    <w:rsid w:val="0072604C"/>
    <w:rsid w:val="00734D21"/>
    <w:rsid w:val="00751AD9"/>
    <w:rsid w:val="00753D0F"/>
    <w:rsid w:val="00755A11"/>
    <w:rsid w:val="00755CD5"/>
    <w:rsid w:val="007606C1"/>
    <w:rsid w:val="00761168"/>
    <w:rsid w:val="00761A37"/>
    <w:rsid w:val="00762404"/>
    <w:rsid w:val="0077125C"/>
    <w:rsid w:val="007735CA"/>
    <w:rsid w:val="00774900"/>
    <w:rsid w:val="00777C97"/>
    <w:rsid w:val="00780951"/>
    <w:rsid w:val="00783A67"/>
    <w:rsid w:val="00792942"/>
    <w:rsid w:val="00793A01"/>
    <w:rsid w:val="00794E2E"/>
    <w:rsid w:val="00795D61"/>
    <w:rsid w:val="007B74CA"/>
    <w:rsid w:val="007C0F90"/>
    <w:rsid w:val="007D0FD3"/>
    <w:rsid w:val="007D3795"/>
    <w:rsid w:val="007D4EE3"/>
    <w:rsid w:val="007E299E"/>
    <w:rsid w:val="007E68EF"/>
    <w:rsid w:val="007E7459"/>
    <w:rsid w:val="00805E20"/>
    <w:rsid w:val="0080605E"/>
    <w:rsid w:val="00824A1E"/>
    <w:rsid w:val="0083204D"/>
    <w:rsid w:val="00835F85"/>
    <w:rsid w:val="00850239"/>
    <w:rsid w:val="00855156"/>
    <w:rsid w:val="008830B2"/>
    <w:rsid w:val="0089596D"/>
    <w:rsid w:val="008A5C35"/>
    <w:rsid w:val="008A674E"/>
    <w:rsid w:val="008B1114"/>
    <w:rsid w:val="008B72CA"/>
    <w:rsid w:val="008C591E"/>
    <w:rsid w:val="008D04B9"/>
    <w:rsid w:val="008D48BB"/>
    <w:rsid w:val="008D7EB3"/>
    <w:rsid w:val="008E6A2E"/>
    <w:rsid w:val="008F4D0C"/>
    <w:rsid w:val="008F5F1D"/>
    <w:rsid w:val="008F64FD"/>
    <w:rsid w:val="00900515"/>
    <w:rsid w:val="009014DD"/>
    <w:rsid w:val="009016D8"/>
    <w:rsid w:val="0091197F"/>
    <w:rsid w:val="00913A21"/>
    <w:rsid w:val="00924040"/>
    <w:rsid w:val="00926A66"/>
    <w:rsid w:val="009310D9"/>
    <w:rsid w:val="009464B8"/>
    <w:rsid w:val="009510D3"/>
    <w:rsid w:val="00955474"/>
    <w:rsid w:val="0095674D"/>
    <w:rsid w:val="009668EC"/>
    <w:rsid w:val="00967ABB"/>
    <w:rsid w:val="00970C4E"/>
    <w:rsid w:val="009735C1"/>
    <w:rsid w:val="00984C0A"/>
    <w:rsid w:val="00990A51"/>
    <w:rsid w:val="00992FE8"/>
    <w:rsid w:val="009961D6"/>
    <w:rsid w:val="009A1471"/>
    <w:rsid w:val="009A2124"/>
    <w:rsid w:val="009A56C1"/>
    <w:rsid w:val="009A58C6"/>
    <w:rsid w:val="009B7AB2"/>
    <w:rsid w:val="009C132F"/>
    <w:rsid w:val="009C26CA"/>
    <w:rsid w:val="009C332F"/>
    <w:rsid w:val="009C5253"/>
    <w:rsid w:val="009C7298"/>
    <w:rsid w:val="009D02A1"/>
    <w:rsid w:val="009E33A8"/>
    <w:rsid w:val="009F041D"/>
    <w:rsid w:val="009F3AA2"/>
    <w:rsid w:val="00A15974"/>
    <w:rsid w:val="00A15BB6"/>
    <w:rsid w:val="00A26647"/>
    <w:rsid w:val="00A330C5"/>
    <w:rsid w:val="00A509C3"/>
    <w:rsid w:val="00A51CC9"/>
    <w:rsid w:val="00A54FF0"/>
    <w:rsid w:val="00A57A69"/>
    <w:rsid w:val="00A64F18"/>
    <w:rsid w:val="00A80989"/>
    <w:rsid w:val="00A90EA4"/>
    <w:rsid w:val="00A95642"/>
    <w:rsid w:val="00AA128B"/>
    <w:rsid w:val="00AA3BFF"/>
    <w:rsid w:val="00AA4A83"/>
    <w:rsid w:val="00AA5095"/>
    <w:rsid w:val="00AA5165"/>
    <w:rsid w:val="00AA76FC"/>
    <w:rsid w:val="00AB4F1F"/>
    <w:rsid w:val="00AC0AAB"/>
    <w:rsid w:val="00AC33B2"/>
    <w:rsid w:val="00AC6B18"/>
    <w:rsid w:val="00AD1DC8"/>
    <w:rsid w:val="00AD3CEE"/>
    <w:rsid w:val="00AE7132"/>
    <w:rsid w:val="00AE7FFC"/>
    <w:rsid w:val="00AF5C52"/>
    <w:rsid w:val="00AF6D8D"/>
    <w:rsid w:val="00AF7060"/>
    <w:rsid w:val="00AF70B0"/>
    <w:rsid w:val="00AF7673"/>
    <w:rsid w:val="00B00DBB"/>
    <w:rsid w:val="00B02031"/>
    <w:rsid w:val="00B06BF1"/>
    <w:rsid w:val="00B1301F"/>
    <w:rsid w:val="00B1552D"/>
    <w:rsid w:val="00B15A36"/>
    <w:rsid w:val="00B21CA0"/>
    <w:rsid w:val="00B24F07"/>
    <w:rsid w:val="00B616A8"/>
    <w:rsid w:val="00B6205A"/>
    <w:rsid w:val="00B675B2"/>
    <w:rsid w:val="00B7258C"/>
    <w:rsid w:val="00B8327B"/>
    <w:rsid w:val="00B93910"/>
    <w:rsid w:val="00B96E51"/>
    <w:rsid w:val="00BA1771"/>
    <w:rsid w:val="00BA7DF2"/>
    <w:rsid w:val="00BB6529"/>
    <w:rsid w:val="00BC712B"/>
    <w:rsid w:val="00BF09DF"/>
    <w:rsid w:val="00C05A4A"/>
    <w:rsid w:val="00C15503"/>
    <w:rsid w:val="00C167D3"/>
    <w:rsid w:val="00C16F74"/>
    <w:rsid w:val="00C228AD"/>
    <w:rsid w:val="00C32BA1"/>
    <w:rsid w:val="00C470AF"/>
    <w:rsid w:val="00C47AF6"/>
    <w:rsid w:val="00C527BF"/>
    <w:rsid w:val="00C63CB9"/>
    <w:rsid w:val="00C6793E"/>
    <w:rsid w:val="00C6D88D"/>
    <w:rsid w:val="00C80D5E"/>
    <w:rsid w:val="00C830FA"/>
    <w:rsid w:val="00C8421E"/>
    <w:rsid w:val="00C8535D"/>
    <w:rsid w:val="00C85A6C"/>
    <w:rsid w:val="00C86553"/>
    <w:rsid w:val="00C94216"/>
    <w:rsid w:val="00CA64D1"/>
    <w:rsid w:val="00CB00E4"/>
    <w:rsid w:val="00CB4F24"/>
    <w:rsid w:val="00CB74DA"/>
    <w:rsid w:val="00CC4B8C"/>
    <w:rsid w:val="00CD1FB2"/>
    <w:rsid w:val="00CD2D94"/>
    <w:rsid w:val="00CD64DF"/>
    <w:rsid w:val="00CD7708"/>
    <w:rsid w:val="00CE6288"/>
    <w:rsid w:val="00CF13FC"/>
    <w:rsid w:val="00CF6FBD"/>
    <w:rsid w:val="00D03472"/>
    <w:rsid w:val="00D26E74"/>
    <w:rsid w:val="00D30FA4"/>
    <w:rsid w:val="00D32D0B"/>
    <w:rsid w:val="00D343B5"/>
    <w:rsid w:val="00D54159"/>
    <w:rsid w:val="00D54BD1"/>
    <w:rsid w:val="00D62A2E"/>
    <w:rsid w:val="00D663C6"/>
    <w:rsid w:val="00D71776"/>
    <w:rsid w:val="00D71CFA"/>
    <w:rsid w:val="00D80D4D"/>
    <w:rsid w:val="00D8270E"/>
    <w:rsid w:val="00D83195"/>
    <w:rsid w:val="00D9215E"/>
    <w:rsid w:val="00D94EFB"/>
    <w:rsid w:val="00D967A7"/>
    <w:rsid w:val="00DB0F85"/>
    <w:rsid w:val="00DC41B1"/>
    <w:rsid w:val="00DC41EE"/>
    <w:rsid w:val="00DE3B65"/>
    <w:rsid w:val="00DE3BAA"/>
    <w:rsid w:val="00DF596F"/>
    <w:rsid w:val="00DF7FF9"/>
    <w:rsid w:val="00E003E6"/>
    <w:rsid w:val="00E029AE"/>
    <w:rsid w:val="00E034E9"/>
    <w:rsid w:val="00E079A9"/>
    <w:rsid w:val="00E1331F"/>
    <w:rsid w:val="00E15967"/>
    <w:rsid w:val="00E1651F"/>
    <w:rsid w:val="00E212C4"/>
    <w:rsid w:val="00E213B4"/>
    <w:rsid w:val="00E30403"/>
    <w:rsid w:val="00E33887"/>
    <w:rsid w:val="00E35FC2"/>
    <w:rsid w:val="00E36B93"/>
    <w:rsid w:val="00E4604A"/>
    <w:rsid w:val="00E46EC5"/>
    <w:rsid w:val="00E46EF8"/>
    <w:rsid w:val="00E64D70"/>
    <w:rsid w:val="00E71E8C"/>
    <w:rsid w:val="00E72FBB"/>
    <w:rsid w:val="00E84622"/>
    <w:rsid w:val="00E87ECA"/>
    <w:rsid w:val="00E90677"/>
    <w:rsid w:val="00E9093C"/>
    <w:rsid w:val="00E90A3D"/>
    <w:rsid w:val="00E94992"/>
    <w:rsid w:val="00EA65BA"/>
    <w:rsid w:val="00EC5DD3"/>
    <w:rsid w:val="00ED2D2C"/>
    <w:rsid w:val="00ED7664"/>
    <w:rsid w:val="00EE4710"/>
    <w:rsid w:val="00EF0ECC"/>
    <w:rsid w:val="00EF56C2"/>
    <w:rsid w:val="00EF7D3E"/>
    <w:rsid w:val="00F07ED7"/>
    <w:rsid w:val="00F11C25"/>
    <w:rsid w:val="00F342D7"/>
    <w:rsid w:val="00F3485B"/>
    <w:rsid w:val="00F35900"/>
    <w:rsid w:val="00F36B1C"/>
    <w:rsid w:val="00F414D9"/>
    <w:rsid w:val="00F469AF"/>
    <w:rsid w:val="00F52793"/>
    <w:rsid w:val="00F57A0A"/>
    <w:rsid w:val="00F642F7"/>
    <w:rsid w:val="00F6552A"/>
    <w:rsid w:val="00F6759B"/>
    <w:rsid w:val="00F7275C"/>
    <w:rsid w:val="00F738F4"/>
    <w:rsid w:val="00F81B0D"/>
    <w:rsid w:val="00F81E36"/>
    <w:rsid w:val="00F85625"/>
    <w:rsid w:val="00F93BC3"/>
    <w:rsid w:val="00F9563D"/>
    <w:rsid w:val="00F95705"/>
    <w:rsid w:val="00F96665"/>
    <w:rsid w:val="00FA282B"/>
    <w:rsid w:val="00FA4EDF"/>
    <w:rsid w:val="00FB417F"/>
    <w:rsid w:val="00FC16FC"/>
    <w:rsid w:val="00FD1C79"/>
    <w:rsid w:val="00FD5B60"/>
    <w:rsid w:val="00FD6507"/>
    <w:rsid w:val="00FE22B4"/>
    <w:rsid w:val="00FE3AE6"/>
    <w:rsid w:val="00FE7B8E"/>
    <w:rsid w:val="00FF289C"/>
    <w:rsid w:val="01B203E3"/>
    <w:rsid w:val="024EB137"/>
    <w:rsid w:val="02D920CA"/>
    <w:rsid w:val="02F877CC"/>
    <w:rsid w:val="031D5B3A"/>
    <w:rsid w:val="04010594"/>
    <w:rsid w:val="040AF2F8"/>
    <w:rsid w:val="05A7BDB5"/>
    <w:rsid w:val="05A93A24"/>
    <w:rsid w:val="05AC960D"/>
    <w:rsid w:val="0789365C"/>
    <w:rsid w:val="07DCA946"/>
    <w:rsid w:val="0858BA79"/>
    <w:rsid w:val="087A8E94"/>
    <w:rsid w:val="08B1931D"/>
    <w:rsid w:val="09251E51"/>
    <w:rsid w:val="09602846"/>
    <w:rsid w:val="09A2D27D"/>
    <w:rsid w:val="09DC13B3"/>
    <w:rsid w:val="0A5A3D0D"/>
    <w:rsid w:val="0ACFD1AD"/>
    <w:rsid w:val="0AED06E6"/>
    <w:rsid w:val="0B0C29A1"/>
    <w:rsid w:val="0B643F47"/>
    <w:rsid w:val="0D59C4C4"/>
    <w:rsid w:val="0D648574"/>
    <w:rsid w:val="0D677A94"/>
    <w:rsid w:val="0DAD6E68"/>
    <w:rsid w:val="0EEC47A7"/>
    <w:rsid w:val="0FAEEC80"/>
    <w:rsid w:val="0FD6A426"/>
    <w:rsid w:val="10366CA3"/>
    <w:rsid w:val="10DA73ED"/>
    <w:rsid w:val="1145D496"/>
    <w:rsid w:val="12800225"/>
    <w:rsid w:val="12981436"/>
    <w:rsid w:val="12B14D10"/>
    <w:rsid w:val="184A27BE"/>
    <w:rsid w:val="19092B5A"/>
    <w:rsid w:val="1B255C9F"/>
    <w:rsid w:val="1C25F5FC"/>
    <w:rsid w:val="1C5B1A63"/>
    <w:rsid w:val="1C9B73F8"/>
    <w:rsid w:val="1C9EB5B1"/>
    <w:rsid w:val="1D80236A"/>
    <w:rsid w:val="1D81895F"/>
    <w:rsid w:val="2096E8D3"/>
    <w:rsid w:val="21B6CF67"/>
    <w:rsid w:val="231DD628"/>
    <w:rsid w:val="2340F52B"/>
    <w:rsid w:val="235DB545"/>
    <w:rsid w:val="23747B40"/>
    <w:rsid w:val="25DAE7D8"/>
    <w:rsid w:val="26EB851F"/>
    <w:rsid w:val="27273238"/>
    <w:rsid w:val="279B04FB"/>
    <w:rsid w:val="283F1E44"/>
    <w:rsid w:val="2A59CFF8"/>
    <w:rsid w:val="2AB2FB5C"/>
    <w:rsid w:val="2ACA2A46"/>
    <w:rsid w:val="2C88443C"/>
    <w:rsid w:val="2C9D2F62"/>
    <w:rsid w:val="2D594F4F"/>
    <w:rsid w:val="2E4C3F12"/>
    <w:rsid w:val="2ECF7647"/>
    <w:rsid w:val="2F3C3FCB"/>
    <w:rsid w:val="2F62F00C"/>
    <w:rsid w:val="30B2DF8D"/>
    <w:rsid w:val="31FE7797"/>
    <w:rsid w:val="32C5114A"/>
    <w:rsid w:val="333CE946"/>
    <w:rsid w:val="35A5BFB5"/>
    <w:rsid w:val="35AF620B"/>
    <w:rsid w:val="35F532D4"/>
    <w:rsid w:val="3623642C"/>
    <w:rsid w:val="363BA1E5"/>
    <w:rsid w:val="365533F4"/>
    <w:rsid w:val="36A9F46F"/>
    <w:rsid w:val="384A1A7D"/>
    <w:rsid w:val="387C9510"/>
    <w:rsid w:val="395F0995"/>
    <w:rsid w:val="3BD49ECE"/>
    <w:rsid w:val="3CD0CBB8"/>
    <w:rsid w:val="3E622F77"/>
    <w:rsid w:val="3E677C3C"/>
    <w:rsid w:val="3EA6D9F4"/>
    <w:rsid w:val="3F93A9C2"/>
    <w:rsid w:val="3FA0D593"/>
    <w:rsid w:val="4102404D"/>
    <w:rsid w:val="41562AFD"/>
    <w:rsid w:val="416A61BA"/>
    <w:rsid w:val="42C2A365"/>
    <w:rsid w:val="42D93516"/>
    <w:rsid w:val="43174169"/>
    <w:rsid w:val="460BB6E0"/>
    <w:rsid w:val="46A0E621"/>
    <w:rsid w:val="46FC15E0"/>
    <w:rsid w:val="49542F92"/>
    <w:rsid w:val="4A6E0AD3"/>
    <w:rsid w:val="4AF16C04"/>
    <w:rsid w:val="4B40BDEB"/>
    <w:rsid w:val="4CDFE7D7"/>
    <w:rsid w:val="4E76D10F"/>
    <w:rsid w:val="4EEF3BE7"/>
    <w:rsid w:val="4FDC1748"/>
    <w:rsid w:val="5028453B"/>
    <w:rsid w:val="50D12A42"/>
    <w:rsid w:val="51B2B6E6"/>
    <w:rsid w:val="51C0A37C"/>
    <w:rsid w:val="51C23940"/>
    <w:rsid w:val="522C5F23"/>
    <w:rsid w:val="53546280"/>
    <w:rsid w:val="53CAF168"/>
    <w:rsid w:val="53FEEF66"/>
    <w:rsid w:val="5487BC86"/>
    <w:rsid w:val="5541DCBB"/>
    <w:rsid w:val="56AB1A93"/>
    <w:rsid w:val="579522B1"/>
    <w:rsid w:val="57BF650B"/>
    <w:rsid w:val="58314396"/>
    <w:rsid w:val="5840A846"/>
    <w:rsid w:val="59764B15"/>
    <w:rsid w:val="5C1FCD1D"/>
    <w:rsid w:val="5C9768DE"/>
    <w:rsid w:val="5D35AB00"/>
    <w:rsid w:val="5E3F2C00"/>
    <w:rsid w:val="606071BC"/>
    <w:rsid w:val="621921F2"/>
    <w:rsid w:val="626C2507"/>
    <w:rsid w:val="62E1AB79"/>
    <w:rsid w:val="6327C0D0"/>
    <w:rsid w:val="65E34E75"/>
    <w:rsid w:val="67AA288E"/>
    <w:rsid w:val="685957F0"/>
    <w:rsid w:val="69725608"/>
    <w:rsid w:val="69FF2F21"/>
    <w:rsid w:val="6B220709"/>
    <w:rsid w:val="6BA3E663"/>
    <w:rsid w:val="6F6A3BE5"/>
    <w:rsid w:val="6FE70D3A"/>
    <w:rsid w:val="706677FD"/>
    <w:rsid w:val="712CF33D"/>
    <w:rsid w:val="71CA1A2C"/>
    <w:rsid w:val="71E0013C"/>
    <w:rsid w:val="726FEB33"/>
    <w:rsid w:val="731C4B82"/>
    <w:rsid w:val="73A3432B"/>
    <w:rsid w:val="73B0A30A"/>
    <w:rsid w:val="7480A5A5"/>
    <w:rsid w:val="766738C2"/>
    <w:rsid w:val="76A5FC6E"/>
    <w:rsid w:val="76C88719"/>
    <w:rsid w:val="778F394B"/>
    <w:rsid w:val="77A4F3E3"/>
    <w:rsid w:val="7816366A"/>
    <w:rsid w:val="784D9996"/>
    <w:rsid w:val="79DF63D9"/>
    <w:rsid w:val="7A0BB787"/>
    <w:rsid w:val="7A88A644"/>
    <w:rsid w:val="7AAE0CF3"/>
    <w:rsid w:val="7BE9B8CE"/>
    <w:rsid w:val="7C9BFF7A"/>
    <w:rsid w:val="7D59E843"/>
    <w:rsid w:val="7D63F7D4"/>
    <w:rsid w:val="7DC39A66"/>
    <w:rsid w:val="7E13365C"/>
    <w:rsid w:val="7E31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8CBE6A"/>
  <w15:chartTrackingRefBased/>
  <w15:docId w15:val="{84816377-7C02-40F6-9A8D-607CD4DC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432"/>
      <w:outlineLvl w:val="1"/>
    </w:pPr>
    <w:rPr>
      <w:rFonts w:ascii="Times New Roman" w:eastAsia="Arial Unicode MS" w:hAnsi="Times New Roman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pBdr>
        <w:right w:val="single" w:sz="4" w:space="4" w:color="auto"/>
      </w:pBdr>
      <w:tabs>
        <w:tab w:val="left" w:pos="360"/>
      </w:tabs>
      <w:outlineLvl w:val="4"/>
    </w:pPr>
    <w:rPr>
      <w:rFonts w:ascii="Times New Roman" w:hAnsi="Times New Roman"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0"/>
      <w:szCs w:val="20"/>
    </w:rPr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3">
    <w:name w:val="Body Text 3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  <w:u w:val="single"/>
    </w:rPr>
  </w:style>
  <w:style w:type="paragraph" w:styleId="BodyTextIndent">
    <w:name w:val="Body Text Indent"/>
    <w:basedOn w:val="Normal"/>
    <w:pPr>
      <w:ind w:left="720"/>
      <w:jc w:val="both"/>
    </w:pPr>
    <w:rPr>
      <w:rFonts w:cs="Arial"/>
    </w:rPr>
  </w:style>
  <w:style w:type="paragraph" w:styleId="BodyTextIndent2">
    <w:name w:val="Body Text Indent 2"/>
    <w:basedOn w:val="Normal"/>
    <w:pPr>
      <w:ind w:left="720"/>
    </w:pPr>
    <w:rPr>
      <w:rFonts w:cs="Arial"/>
    </w:rPr>
  </w:style>
  <w:style w:type="paragraph" w:styleId="BodyTextIndent3">
    <w:name w:val="Body Text Indent 3"/>
    <w:basedOn w:val="Normal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E034E9"/>
    <w:pPr>
      <w:ind w:left="720"/>
      <w:contextualSpacing/>
    </w:pPr>
  </w:style>
  <w:style w:type="table" w:styleId="TableGrid">
    <w:name w:val="Table Grid"/>
    <w:basedOn w:val="TableNormal"/>
    <w:uiPriority w:val="39"/>
    <w:rsid w:val="00CB4F2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4F24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64D7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AA6E8F6F97F4F8D99CD4B4885F36A" ma:contentTypeVersion="18" ma:contentTypeDescription="Create a new document." ma:contentTypeScope="" ma:versionID="05b5f5d64e1fde99725b565675b48919">
  <xsd:schema xmlns:xsd="http://www.w3.org/2001/XMLSchema" xmlns:xs="http://www.w3.org/2001/XMLSchema" xmlns:p="http://schemas.microsoft.com/office/2006/metadata/properties" xmlns:ns2="7fe0c837-c7da-4337-b232-0b4d507058a8" xmlns:ns3="636c9d0c-1de4-4e04-b389-ab8e98239b54" targetNamespace="http://schemas.microsoft.com/office/2006/metadata/properties" ma:root="true" ma:fieldsID="6b27c157ad77f117fcf945ca86cdbaa7" ns2:_="" ns3:_="">
    <xsd:import namespace="7fe0c837-c7da-4337-b232-0b4d507058a8"/>
    <xsd:import namespace="636c9d0c-1de4-4e04-b389-ab8e98239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0c837-c7da-4337-b232-0b4d50705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cd1988-a013-47e3-a4ce-7c536488c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c9d0c-1de4-4e04-b389-ab8e98239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c3a17c-d595-4067-8892-f55efe496697}" ma:internalName="TaxCatchAll" ma:showField="CatchAllData" ma:web="636c9d0c-1de4-4e04-b389-ab8e98239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0c837-c7da-4337-b232-0b4d507058a8">
      <Terms xmlns="http://schemas.microsoft.com/office/infopath/2007/PartnerControls"/>
    </lcf76f155ced4ddcb4097134ff3c332f>
    <TaxCatchAll xmlns="636c9d0c-1de4-4e04-b389-ab8e98239b54" xsi:nil="true"/>
  </documentManagement>
</p:properties>
</file>

<file path=customXml/itemProps1.xml><?xml version="1.0" encoding="utf-8"?>
<ds:datastoreItem xmlns:ds="http://schemas.openxmlformats.org/officeDocument/2006/customXml" ds:itemID="{1CCCB31A-5283-454B-B317-9656E868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0c837-c7da-4337-b232-0b4d507058a8"/>
    <ds:schemaRef ds:uri="636c9d0c-1de4-4e04-b389-ab8e98239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29928-6A9A-43F4-A221-5F4CE31C9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50B62-B0B4-4D84-A8CD-61D5C0E72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A0A9-77ED-4B12-BF81-050E4CCF0FAE}">
  <ds:schemaRefs>
    <ds:schemaRef ds:uri="http://schemas.microsoft.com/office/2006/metadata/properties"/>
    <ds:schemaRef ds:uri="http://schemas.microsoft.com/office/infopath/2007/PartnerControls"/>
    <ds:schemaRef ds:uri="7fe0c837-c7da-4337-b232-0b4d507058a8"/>
    <ds:schemaRef ds:uri="636c9d0c-1de4-4e04-b389-ab8e98239b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3204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Brett &amp; Sons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suewh</dc:creator>
  <cp:keywords/>
  <dc:description/>
  <cp:lastModifiedBy>Victoria Horobin</cp:lastModifiedBy>
  <cp:revision>4</cp:revision>
  <cp:lastPrinted>2005-03-09T00:40:00Z</cp:lastPrinted>
  <dcterms:created xsi:type="dcterms:W3CDTF">2026-05-19T14:18:00Z</dcterms:created>
  <dcterms:modified xsi:type="dcterms:W3CDTF">2026-05-19T14:18:00Z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0x010100C08AA6E8F6F97F4F8D99CD4B4885F36A</vt:lpwstr>
  </property>
</Properties>
</file>